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141"/>
        <w:tblW w:w="15937" w:type="dxa"/>
        <w:tblLook w:val="04A0" w:firstRow="1" w:lastRow="0" w:firstColumn="1" w:lastColumn="0" w:noHBand="0" w:noVBand="1"/>
      </w:tblPr>
      <w:tblGrid>
        <w:gridCol w:w="988"/>
        <w:gridCol w:w="4677"/>
        <w:gridCol w:w="5103"/>
        <w:gridCol w:w="5169"/>
      </w:tblGrid>
      <w:tr w:rsidR="00D70577" w14:paraId="52AC1576" w14:textId="77777777" w:rsidTr="00285D73">
        <w:trPr>
          <w:trHeight w:val="274"/>
        </w:trPr>
        <w:tc>
          <w:tcPr>
            <w:tcW w:w="988" w:type="dxa"/>
            <w:vAlign w:val="center"/>
          </w:tcPr>
          <w:p w14:paraId="52AC1572" w14:textId="77777777" w:rsidR="00D70577" w:rsidRDefault="00D70577" w:rsidP="00D70577">
            <w:pPr>
              <w:jc w:val="center"/>
            </w:pPr>
          </w:p>
        </w:tc>
        <w:tc>
          <w:tcPr>
            <w:tcW w:w="4677" w:type="dxa"/>
            <w:shd w:val="clear" w:color="auto" w:fill="D0CECE" w:themeFill="background2" w:themeFillShade="E6"/>
            <w:vAlign w:val="center"/>
          </w:tcPr>
          <w:p w14:paraId="52AC1573" w14:textId="77777777" w:rsidR="00D70577" w:rsidRDefault="00D70577" w:rsidP="00D70577">
            <w:pPr>
              <w:spacing w:line="276" w:lineRule="auto"/>
              <w:jc w:val="center"/>
            </w:pPr>
            <w:r>
              <w:t>Year 1</w:t>
            </w:r>
          </w:p>
        </w:tc>
        <w:tc>
          <w:tcPr>
            <w:tcW w:w="5103" w:type="dxa"/>
            <w:shd w:val="clear" w:color="auto" w:fill="D0CECE" w:themeFill="background2" w:themeFillShade="E6"/>
            <w:vAlign w:val="center"/>
          </w:tcPr>
          <w:p w14:paraId="52AC1574" w14:textId="77777777" w:rsidR="00D70577" w:rsidRDefault="00D70577" w:rsidP="00D70577">
            <w:pPr>
              <w:pStyle w:val="NoSpacing"/>
              <w:jc w:val="center"/>
            </w:pPr>
            <w:r>
              <w:t>Year 2</w:t>
            </w:r>
          </w:p>
        </w:tc>
        <w:tc>
          <w:tcPr>
            <w:tcW w:w="5169" w:type="dxa"/>
            <w:shd w:val="clear" w:color="auto" w:fill="D0CECE" w:themeFill="background2" w:themeFillShade="E6"/>
            <w:vAlign w:val="center"/>
          </w:tcPr>
          <w:p w14:paraId="52AC1575" w14:textId="77777777" w:rsidR="00D70577" w:rsidRDefault="00D70577" w:rsidP="00D70577">
            <w:pPr>
              <w:pStyle w:val="NoSpacing"/>
              <w:jc w:val="center"/>
            </w:pPr>
            <w:r>
              <w:t>Year 3</w:t>
            </w:r>
          </w:p>
        </w:tc>
      </w:tr>
      <w:tr w:rsidR="00E4612C" w14:paraId="52AC1584" w14:textId="77777777" w:rsidTr="006009FD">
        <w:trPr>
          <w:trHeight w:val="416"/>
        </w:trPr>
        <w:tc>
          <w:tcPr>
            <w:tcW w:w="988" w:type="dxa"/>
            <w:textDirection w:val="btLr"/>
            <w:vAlign w:val="center"/>
          </w:tcPr>
          <w:p w14:paraId="52AC1577" w14:textId="77777777" w:rsidR="00E4612C" w:rsidRPr="0090492B" w:rsidRDefault="00E4612C" w:rsidP="00E4612C">
            <w:pPr>
              <w:ind w:left="22" w:right="5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Phonic &amp; Whole word spelling</w:t>
            </w:r>
          </w:p>
        </w:tc>
        <w:tc>
          <w:tcPr>
            <w:tcW w:w="4677" w:type="dxa"/>
          </w:tcPr>
          <w:p w14:paraId="52AC1578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Words containing each of the 40+ phonemes taught</w:t>
            </w:r>
          </w:p>
          <w:p w14:paraId="52AC1579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Common exception words</w:t>
            </w:r>
          </w:p>
          <w:p w14:paraId="52AC157A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The days of the week</w:t>
            </w:r>
          </w:p>
          <w:p w14:paraId="52AC157B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Name the letters of the alphabet in order</w:t>
            </w:r>
          </w:p>
          <w:p w14:paraId="52AC157C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Using letter names to distinguish </w:t>
            </w:r>
            <w:r>
              <w:rPr>
                <w:bCs/>
                <w:sz w:val="20"/>
                <w:szCs w:val="20"/>
              </w:rPr>
              <w:t xml:space="preserve">between </w:t>
            </w:r>
            <w:r w:rsidRPr="00A40882">
              <w:rPr>
                <w:bCs/>
                <w:sz w:val="20"/>
                <w:szCs w:val="20"/>
              </w:rPr>
              <w:t>alternative spellings of the same sound</w:t>
            </w:r>
          </w:p>
          <w:p w14:paraId="52AC157D" w14:textId="77777777" w:rsidR="00E4612C" w:rsidRPr="00A40882" w:rsidRDefault="00E4612C" w:rsidP="00E4612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103" w:type="dxa"/>
          </w:tcPr>
          <w:p w14:paraId="52AC157E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Segmenting spoken words into phonemes and representing these by graphemes, spelling many correctly</w:t>
            </w:r>
          </w:p>
          <w:p w14:paraId="52AC157F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Learning new ways of spelling phonemes for which 1 or more spellings are already known, and learn some words with each spelling, including a few common homophones</w:t>
            </w:r>
          </w:p>
          <w:p w14:paraId="52AC1580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Learning to spell common exception words</w:t>
            </w:r>
          </w:p>
          <w:p w14:paraId="52AC1581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Distinguishing between homophones and near-homophones</w:t>
            </w:r>
          </w:p>
        </w:tc>
        <w:tc>
          <w:tcPr>
            <w:tcW w:w="5169" w:type="dxa"/>
          </w:tcPr>
          <w:p w14:paraId="52AC1582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Spell further homophones</w:t>
            </w:r>
          </w:p>
          <w:p w14:paraId="52AC1583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Spell words that are often misspelt (appendix 1)</w:t>
            </w:r>
          </w:p>
        </w:tc>
      </w:tr>
      <w:tr w:rsidR="00E4612C" w14:paraId="52AC1592" w14:textId="77777777" w:rsidTr="006009FD">
        <w:trPr>
          <w:trHeight w:val="2099"/>
        </w:trPr>
        <w:tc>
          <w:tcPr>
            <w:tcW w:w="988" w:type="dxa"/>
            <w:textDirection w:val="btLr"/>
            <w:vAlign w:val="center"/>
          </w:tcPr>
          <w:p w14:paraId="52AC1585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Other word building spelling</w:t>
            </w:r>
          </w:p>
        </w:tc>
        <w:tc>
          <w:tcPr>
            <w:tcW w:w="4677" w:type="dxa"/>
          </w:tcPr>
          <w:p w14:paraId="52AC1586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</w:t>
            </w:r>
            <w:r w:rsidRPr="00A40882">
              <w:rPr>
                <w:bCs/>
                <w:sz w:val="20"/>
                <w:szCs w:val="20"/>
              </w:rPr>
              <w:t>sing the spelling rule for adding –s or –es as the plural marker for nouns and the third person singular marker for verbs</w:t>
            </w:r>
          </w:p>
          <w:p w14:paraId="52AC1587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the prefix un–</w:t>
            </w:r>
          </w:p>
          <w:p w14:paraId="52AC1588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–ing, –ed, –er and –est where no change is needed in the spelling of root words</w:t>
            </w:r>
          </w:p>
          <w:p w14:paraId="52AC1589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Apply simple spelling rules and guidance from appendix 1</w:t>
            </w:r>
          </w:p>
        </w:tc>
        <w:tc>
          <w:tcPr>
            <w:tcW w:w="5103" w:type="dxa"/>
          </w:tcPr>
          <w:p w14:paraId="52AC158A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Learning the possessive apostrophe (singular)</w:t>
            </w:r>
          </w:p>
          <w:p w14:paraId="52AC158B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Learning to spell more words with contracted forms</w:t>
            </w:r>
          </w:p>
          <w:p w14:paraId="52AC158C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Add suffixes to spell longer words, including –ment, –ness, </w:t>
            </w:r>
          </w:p>
          <w:p w14:paraId="52AC158D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–ful, –less, –ly</w:t>
            </w:r>
          </w:p>
          <w:p w14:paraId="52AC158E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Apply spelling rules and guidelines from appendix 1</w:t>
            </w:r>
          </w:p>
        </w:tc>
        <w:tc>
          <w:tcPr>
            <w:tcW w:w="5169" w:type="dxa"/>
          </w:tcPr>
          <w:p w14:paraId="52AC158F" w14:textId="77777777" w:rsidR="00E4612C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Use further prefixes and suffixes and understand how to add them </w:t>
            </w:r>
          </w:p>
          <w:p w14:paraId="52AC1590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Place the possessive apostrophe accurately in words with regular plurals and in words with irregular plurals</w:t>
            </w:r>
          </w:p>
          <w:p w14:paraId="52AC1591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the first 2 or 3 letters of a word to check its spelling in a dictionary</w:t>
            </w:r>
          </w:p>
        </w:tc>
      </w:tr>
      <w:tr w:rsidR="00E4612C" w14:paraId="52AC1597" w14:textId="77777777" w:rsidTr="006009FD">
        <w:trPr>
          <w:trHeight w:val="1561"/>
        </w:trPr>
        <w:tc>
          <w:tcPr>
            <w:tcW w:w="988" w:type="dxa"/>
            <w:textDirection w:val="btLr"/>
            <w:vAlign w:val="center"/>
          </w:tcPr>
          <w:p w14:paraId="52AC1593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Transcription</w:t>
            </w:r>
          </w:p>
        </w:tc>
        <w:tc>
          <w:tcPr>
            <w:tcW w:w="4677" w:type="dxa"/>
          </w:tcPr>
          <w:p w14:paraId="52AC1594" w14:textId="77777777" w:rsidR="00E4612C" w:rsidRPr="0090492B" w:rsidRDefault="00E4612C" w:rsidP="00E4612C">
            <w:pPr>
              <w:ind w:right="134"/>
              <w:jc w:val="both"/>
              <w:rPr>
                <w:bCs/>
                <w:sz w:val="20"/>
                <w:szCs w:val="20"/>
              </w:rPr>
            </w:pPr>
            <w:r w:rsidRPr="0090492B">
              <w:rPr>
                <w:bCs/>
                <w:sz w:val="20"/>
                <w:szCs w:val="20"/>
              </w:rPr>
              <w:t>Write from memory simple sentences dictated by the teacher that include words using the gpcs and common exception words taught so far.</w:t>
            </w:r>
          </w:p>
        </w:tc>
        <w:tc>
          <w:tcPr>
            <w:tcW w:w="5103" w:type="dxa"/>
          </w:tcPr>
          <w:p w14:paraId="52AC1595" w14:textId="77777777" w:rsidR="00E4612C" w:rsidRPr="00A40882" w:rsidRDefault="00E4612C" w:rsidP="00E4612C">
            <w:pPr>
              <w:ind w:right="134"/>
              <w:jc w:val="both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Write from memory simple sentences dictated by the teacher that include words using the gpcs, common exception words and punctuation taught so far.</w:t>
            </w:r>
          </w:p>
        </w:tc>
        <w:tc>
          <w:tcPr>
            <w:tcW w:w="5169" w:type="dxa"/>
          </w:tcPr>
          <w:p w14:paraId="52AC1596" w14:textId="77777777" w:rsidR="00E4612C" w:rsidRPr="00A40882" w:rsidRDefault="00E4612C" w:rsidP="00E4612C">
            <w:pPr>
              <w:jc w:val="both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Write from memory simple sentences, dictated by the teacher, that include words and punctuation taught so far.</w:t>
            </w:r>
          </w:p>
        </w:tc>
      </w:tr>
      <w:tr w:rsidR="00E4612C" w14:paraId="52AC15D2" w14:textId="77777777" w:rsidTr="006009FD">
        <w:trPr>
          <w:trHeight w:val="1556"/>
        </w:trPr>
        <w:tc>
          <w:tcPr>
            <w:tcW w:w="988" w:type="dxa"/>
            <w:textDirection w:val="btLr"/>
            <w:vAlign w:val="center"/>
          </w:tcPr>
          <w:p w14:paraId="52AC15CA" w14:textId="77777777" w:rsidR="00E4612C" w:rsidRPr="0090492B" w:rsidRDefault="00E4612C" w:rsidP="00E4612C">
            <w:pPr>
              <w:ind w:left="113" w:right="113"/>
              <w:jc w:val="center"/>
              <w:rPr>
                <w:b/>
                <w:color w:val="0070C0"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Vocabulary</w:t>
            </w:r>
          </w:p>
        </w:tc>
        <w:tc>
          <w:tcPr>
            <w:tcW w:w="4677" w:type="dxa"/>
          </w:tcPr>
          <w:p w14:paraId="52AC15CB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Leaving spaces between words</w:t>
            </w:r>
          </w:p>
          <w:p w14:paraId="52AC15CC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Joining words and joining clauses using "and"</w:t>
            </w:r>
          </w:p>
        </w:tc>
        <w:tc>
          <w:tcPr>
            <w:tcW w:w="5103" w:type="dxa"/>
          </w:tcPr>
          <w:p w14:paraId="52AC15CD" w14:textId="77777777" w:rsidR="00E4612C" w:rsidRPr="00E4612C" w:rsidRDefault="00E4612C" w:rsidP="00E4612C">
            <w:pPr>
              <w:rPr>
                <w:bCs/>
                <w:sz w:val="20"/>
                <w:szCs w:val="20"/>
              </w:rPr>
            </w:pPr>
            <w:r w:rsidRPr="00E4612C">
              <w:rPr>
                <w:bCs/>
                <w:sz w:val="20"/>
                <w:szCs w:val="20"/>
              </w:rPr>
              <w:t>Expanded noun phrases to describe and specify</w:t>
            </w:r>
          </w:p>
          <w:p w14:paraId="52AC15CE" w14:textId="77777777" w:rsidR="00E4612C" w:rsidRPr="00E4612C" w:rsidRDefault="00E4612C" w:rsidP="00E4612C">
            <w:pPr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52AC15CF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Extending the range of sentences with more than one clause by using a wider range of conjunctions, including when, if, because, although</w:t>
            </w:r>
          </w:p>
          <w:p w14:paraId="52AC15D0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Choosing nouns or pronouns appropriately for clarity and cohesion and to avoid repetition</w:t>
            </w:r>
          </w:p>
          <w:p w14:paraId="52AC15D1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conjunctions, adverbs and prepositions to express time and cause (and place)</w:t>
            </w:r>
          </w:p>
        </w:tc>
      </w:tr>
      <w:tr w:rsidR="00E4612C" w14:paraId="52AC15E9" w14:textId="77777777" w:rsidTr="006009FD">
        <w:trPr>
          <w:trHeight w:val="2965"/>
        </w:trPr>
        <w:tc>
          <w:tcPr>
            <w:tcW w:w="988" w:type="dxa"/>
            <w:textDirection w:val="btLr"/>
            <w:vAlign w:val="center"/>
          </w:tcPr>
          <w:p w14:paraId="52AC15D3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color w:val="0070C0"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lastRenderedPageBreak/>
              <w:t>Grammar</w:t>
            </w:r>
          </w:p>
          <w:p w14:paraId="52AC15D4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(edited to reflect content in Appendix 2)</w:t>
            </w:r>
          </w:p>
        </w:tc>
        <w:tc>
          <w:tcPr>
            <w:tcW w:w="4677" w:type="dxa"/>
          </w:tcPr>
          <w:p w14:paraId="52AC15D5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Regular plural noun suffixes (-s, -es)</w:t>
            </w:r>
          </w:p>
          <w:p w14:paraId="52AC15D6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Verb suffixes where root word is unchanged (-ing, -ed, -er)</w:t>
            </w:r>
          </w:p>
          <w:p w14:paraId="52AC15D7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Un- prefix to change meaning of adjectives/adverbs</w:t>
            </w:r>
          </w:p>
          <w:p w14:paraId="52AC15D8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To combine words to make sentences, including using and</w:t>
            </w:r>
          </w:p>
          <w:p w14:paraId="52AC15D9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Sequencing sentences to form short narratives</w:t>
            </w:r>
          </w:p>
          <w:p w14:paraId="52AC15DA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Separation of words with spaces</w:t>
            </w:r>
          </w:p>
          <w:p w14:paraId="52AC15DB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Sentence demarcation (. ! ?)</w:t>
            </w:r>
          </w:p>
          <w:p w14:paraId="52AC15DC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Capital letters for names and pronoun 'i')</w:t>
            </w:r>
          </w:p>
        </w:tc>
        <w:tc>
          <w:tcPr>
            <w:tcW w:w="5103" w:type="dxa"/>
          </w:tcPr>
          <w:p w14:paraId="52AC15DD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Sentences with different forms: statement, question, exclamation, command</w:t>
            </w:r>
          </w:p>
          <w:p w14:paraId="52AC15DE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The present and past tenses correctly and consistently including the progressive form</w:t>
            </w:r>
          </w:p>
          <w:p w14:paraId="52AC15DF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Subordination (using when, if, that, or because) and co-ordination (using or, and, or but)</w:t>
            </w:r>
          </w:p>
          <w:p w14:paraId="52AC15E0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Some features of written standard english</w:t>
            </w:r>
          </w:p>
          <w:p w14:paraId="52AC15E1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Suffixes to form new words (-ful, -er, -ness)</w:t>
            </w:r>
          </w:p>
          <w:p w14:paraId="52AC15E2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Sentence demarcation</w:t>
            </w:r>
          </w:p>
          <w:p w14:paraId="52AC15E3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Commas in lists</w:t>
            </w:r>
          </w:p>
          <w:p w14:paraId="52AC15E4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Apostrophes for omission &amp; singular pos</w:t>
            </w:r>
            <w:r>
              <w:rPr>
                <w:bCs/>
                <w:sz w:val="20"/>
                <w:szCs w:val="20"/>
              </w:rPr>
              <w:t>s</w:t>
            </w:r>
            <w:r w:rsidRPr="00A40882">
              <w:rPr>
                <w:bCs/>
                <w:sz w:val="20"/>
                <w:szCs w:val="20"/>
              </w:rPr>
              <w:t>ession</w:t>
            </w:r>
          </w:p>
        </w:tc>
        <w:tc>
          <w:tcPr>
            <w:tcW w:w="5169" w:type="dxa"/>
          </w:tcPr>
          <w:p w14:paraId="52AC15E5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the present perfect form of verbs in contrast to the past tense</w:t>
            </w:r>
          </w:p>
          <w:p w14:paraId="52AC15E6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Form nouns using prefixes (super-,anti-</w:t>
            </w:r>
            <w:r>
              <w:rPr>
                <w:bCs/>
                <w:sz w:val="20"/>
                <w:szCs w:val="20"/>
              </w:rPr>
              <w:t>)</w:t>
            </w:r>
          </w:p>
          <w:p w14:paraId="52AC15E7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the correct form of 'a' or 'an'</w:t>
            </w:r>
          </w:p>
          <w:p w14:paraId="52AC15E8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Word families based on common words </w:t>
            </w:r>
            <w:r>
              <w:rPr>
                <w:bCs/>
                <w:sz w:val="20"/>
                <w:szCs w:val="20"/>
              </w:rPr>
              <w:t xml:space="preserve">   </w:t>
            </w:r>
            <w:r w:rsidRPr="00A40882">
              <w:rPr>
                <w:bCs/>
                <w:sz w:val="20"/>
                <w:szCs w:val="20"/>
              </w:rPr>
              <w:t>(solve, solution, dissolve, insoluble)</w:t>
            </w:r>
          </w:p>
        </w:tc>
      </w:tr>
      <w:tr w:rsidR="00E4612C" w14:paraId="52AC15F1" w14:textId="77777777" w:rsidTr="006009FD">
        <w:trPr>
          <w:trHeight w:val="2695"/>
        </w:trPr>
        <w:tc>
          <w:tcPr>
            <w:tcW w:w="988" w:type="dxa"/>
            <w:textDirection w:val="btLr"/>
            <w:vAlign w:val="center"/>
          </w:tcPr>
          <w:p w14:paraId="52AC15EA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color w:val="0070C0"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Punctuation</w:t>
            </w:r>
          </w:p>
          <w:p w14:paraId="52AC15EB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(edited to reflect content in Appendix 2)</w:t>
            </w:r>
          </w:p>
        </w:tc>
        <w:tc>
          <w:tcPr>
            <w:tcW w:w="4677" w:type="dxa"/>
          </w:tcPr>
          <w:p w14:paraId="52AC15EC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Beginning to punctuate sentences using a capital letter and a full stop, question mark or exclamation mark</w:t>
            </w:r>
          </w:p>
          <w:p w14:paraId="52AC15ED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a capital letter for names of people, places, the days of the week, and the personal pronoun ‘i’</w:t>
            </w:r>
          </w:p>
        </w:tc>
        <w:tc>
          <w:tcPr>
            <w:tcW w:w="5103" w:type="dxa"/>
          </w:tcPr>
          <w:p w14:paraId="52AC15EE" w14:textId="77777777" w:rsidR="00E4612C" w:rsidRPr="00E4612C" w:rsidRDefault="00E4612C" w:rsidP="00E4612C">
            <w:pPr>
              <w:pStyle w:val="ListParagraph"/>
              <w:spacing w:line="253" w:lineRule="auto"/>
              <w:ind w:left="0"/>
              <w:rPr>
                <w:bCs/>
                <w:sz w:val="20"/>
                <w:szCs w:val="20"/>
              </w:rPr>
            </w:pPr>
            <w:r w:rsidRPr="00E4612C">
              <w:rPr>
                <w:bCs/>
                <w:sz w:val="20"/>
                <w:szCs w:val="20"/>
              </w:rPr>
              <w:t xml:space="preserve">Learning how to use both familiar and new punctuation correctly, including full stops, capital letters, exclamation marks, </w:t>
            </w:r>
          </w:p>
          <w:p w14:paraId="52AC15EF" w14:textId="77777777" w:rsidR="00E4612C" w:rsidRPr="00E4612C" w:rsidRDefault="00E4612C" w:rsidP="00E4612C">
            <w:pPr>
              <w:pStyle w:val="ListParagraph"/>
              <w:ind w:left="0"/>
              <w:rPr>
                <w:bCs/>
                <w:sz w:val="20"/>
                <w:szCs w:val="20"/>
              </w:rPr>
            </w:pPr>
            <w:r w:rsidRPr="00E4612C">
              <w:rPr>
                <w:bCs/>
                <w:sz w:val="20"/>
                <w:szCs w:val="20"/>
              </w:rPr>
              <w:t>Question marks, commas for lists and apostrophes for contracted forms and the possessive (singular)</w:t>
            </w:r>
          </w:p>
        </w:tc>
        <w:tc>
          <w:tcPr>
            <w:tcW w:w="5169" w:type="dxa"/>
          </w:tcPr>
          <w:p w14:paraId="52AC15F0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and punctuating direct speech (i.e. Inverted commas)</w:t>
            </w:r>
          </w:p>
        </w:tc>
      </w:tr>
      <w:tr w:rsidR="00E4612C" w14:paraId="52AC15F6" w14:textId="77777777" w:rsidTr="00E4612C">
        <w:trPr>
          <w:trHeight w:val="1553"/>
        </w:trPr>
        <w:tc>
          <w:tcPr>
            <w:tcW w:w="988" w:type="dxa"/>
            <w:textDirection w:val="btLr"/>
            <w:vAlign w:val="center"/>
          </w:tcPr>
          <w:p w14:paraId="52AC15F2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Grammatical Terminology</w:t>
            </w:r>
          </w:p>
        </w:tc>
        <w:tc>
          <w:tcPr>
            <w:tcW w:w="4677" w:type="dxa"/>
          </w:tcPr>
          <w:p w14:paraId="52AC15F3" w14:textId="77777777" w:rsidR="00E4612C" w:rsidRPr="0090492B" w:rsidRDefault="00E4612C" w:rsidP="00E4612C">
            <w:pPr>
              <w:rPr>
                <w:bCs/>
                <w:sz w:val="20"/>
                <w:szCs w:val="20"/>
              </w:rPr>
            </w:pPr>
            <w:r w:rsidRPr="0090492B">
              <w:rPr>
                <w:bCs/>
                <w:sz w:val="20"/>
                <w:szCs w:val="20"/>
              </w:rPr>
              <w:t>Letter, capital letter, word, singular, plural , sentence punctuation, full stop, question mark, exclamation mark</w:t>
            </w:r>
          </w:p>
        </w:tc>
        <w:tc>
          <w:tcPr>
            <w:tcW w:w="5103" w:type="dxa"/>
          </w:tcPr>
          <w:p w14:paraId="52AC15F4" w14:textId="77777777" w:rsidR="00E4612C" w:rsidRPr="00A40882" w:rsidRDefault="00E4612C" w:rsidP="00E4612C">
            <w:pPr>
              <w:ind w:right="285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Noun, noun phrase, statement, question, exclamation, command, compound, adjective, verb, suffix , adverb tense (past, present) , apostrophe, comma </w:t>
            </w:r>
          </w:p>
        </w:tc>
        <w:tc>
          <w:tcPr>
            <w:tcW w:w="5169" w:type="dxa"/>
          </w:tcPr>
          <w:p w14:paraId="52AC15F5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Adverb, preposition conjunction, word family, prefix, clause, subordinate clause, direct speech, consonant, consonant letter vowel, vowel letter, inverted commas (or ‘speech marks’) </w:t>
            </w:r>
          </w:p>
        </w:tc>
      </w:tr>
    </w:tbl>
    <w:p w14:paraId="52AC15F7" w14:textId="77777777" w:rsidR="008868E4" w:rsidRDefault="008868E4" w:rsidP="008868E4"/>
    <w:tbl>
      <w:tblPr>
        <w:tblStyle w:val="TableGrid"/>
        <w:tblpPr w:leftFromText="180" w:rightFromText="180" w:vertAnchor="page" w:horzAnchor="margin" w:tblpY="1141"/>
        <w:tblW w:w="15937" w:type="dxa"/>
        <w:tblLook w:val="04A0" w:firstRow="1" w:lastRow="0" w:firstColumn="1" w:lastColumn="0" w:noHBand="0" w:noVBand="1"/>
      </w:tblPr>
      <w:tblGrid>
        <w:gridCol w:w="988"/>
        <w:gridCol w:w="4677"/>
        <w:gridCol w:w="5103"/>
        <w:gridCol w:w="5169"/>
      </w:tblGrid>
      <w:tr w:rsidR="00E4612C" w14:paraId="52AC15FC" w14:textId="77777777" w:rsidTr="00285D73">
        <w:trPr>
          <w:trHeight w:val="277"/>
        </w:trPr>
        <w:tc>
          <w:tcPr>
            <w:tcW w:w="988" w:type="dxa"/>
            <w:vAlign w:val="center"/>
          </w:tcPr>
          <w:p w14:paraId="52AC15F8" w14:textId="77777777" w:rsidR="00E4612C" w:rsidRDefault="00E4612C" w:rsidP="009509D2">
            <w:pPr>
              <w:jc w:val="center"/>
            </w:pPr>
          </w:p>
        </w:tc>
        <w:tc>
          <w:tcPr>
            <w:tcW w:w="4677" w:type="dxa"/>
            <w:shd w:val="clear" w:color="auto" w:fill="D0CECE" w:themeFill="background2" w:themeFillShade="E6"/>
            <w:vAlign w:val="center"/>
          </w:tcPr>
          <w:p w14:paraId="52AC15F9" w14:textId="77777777" w:rsidR="00E4612C" w:rsidRDefault="00E4612C" w:rsidP="009509D2">
            <w:pPr>
              <w:spacing w:line="276" w:lineRule="auto"/>
              <w:jc w:val="center"/>
            </w:pPr>
            <w:r>
              <w:t>Year 4</w:t>
            </w:r>
          </w:p>
        </w:tc>
        <w:tc>
          <w:tcPr>
            <w:tcW w:w="5103" w:type="dxa"/>
            <w:shd w:val="clear" w:color="auto" w:fill="D0CECE" w:themeFill="background2" w:themeFillShade="E6"/>
            <w:vAlign w:val="center"/>
          </w:tcPr>
          <w:p w14:paraId="52AC15FA" w14:textId="77777777" w:rsidR="00E4612C" w:rsidRDefault="00E4612C" w:rsidP="009509D2">
            <w:pPr>
              <w:pStyle w:val="NoSpacing"/>
              <w:jc w:val="center"/>
            </w:pPr>
            <w:r>
              <w:t>Year 5</w:t>
            </w:r>
          </w:p>
        </w:tc>
        <w:tc>
          <w:tcPr>
            <w:tcW w:w="5169" w:type="dxa"/>
            <w:shd w:val="clear" w:color="auto" w:fill="D0CECE" w:themeFill="background2" w:themeFillShade="E6"/>
            <w:vAlign w:val="center"/>
          </w:tcPr>
          <w:p w14:paraId="52AC15FB" w14:textId="77777777" w:rsidR="00E4612C" w:rsidRDefault="00E4612C" w:rsidP="009509D2">
            <w:pPr>
              <w:pStyle w:val="NoSpacing"/>
              <w:jc w:val="center"/>
            </w:pPr>
            <w:r>
              <w:t>Year 6</w:t>
            </w:r>
          </w:p>
        </w:tc>
      </w:tr>
      <w:tr w:rsidR="00E4612C" w14:paraId="52AC1606" w14:textId="77777777" w:rsidTr="009509D2">
        <w:trPr>
          <w:trHeight w:val="416"/>
        </w:trPr>
        <w:tc>
          <w:tcPr>
            <w:tcW w:w="988" w:type="dxa"/>
            <w:textDirection w:val="btLr"/>
            <w:vAlign w:val="center"/>
          </w:tcPr>
          <w:p w14:paraId="52AC15FD" w14:textId="77777777" w:rsidR="00E4612C" w:rsidRPr="0090492B" w:rsidRDefault="00E4612C" w:rsidP="00E4612C">
            <w:pPr>
              <w:ind w:left="22" w:right="5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Phonic &amp; Whole word spelling</w:t>
            </w:r>
          </w:p>
        </w:tc>
        <w:tc>
          <w:tcPr>
            <w:tcW w:w="4677" w:type="dxa"/>
          </w:tcPr>
          <w:p w14:paraId="52AC15FE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Spell further homophones</w:t>
            </w:r>
          </w:p>
          <w:p w14:paraId="52AC15FF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Spell words that are often misspelt (appendix 1)</w:t>
            </w:r>
          </w:p>
        </w:tc>
        <w:tc>
          <w:tcPr>
            <w:tcW w:w="5103" w:type="dxa"/>
          </w:tcPr>
          <w:p w14:paraId="52AC1600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Spell some words with ‘silent’ letters</w:t>
            </w:r>
          </w:p>
          <w:p w14:paraId="52AC1601" w14:textId="77777777" w:rsidR="00E4612C" w:rsidRPr="00A40882" w:rsidRDefault="00E4612C" w:rsidP="00E4612C">
            <w:pPr>
              <w:spacing w:line="253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Continue to distinguish between homophones and other words which are often confused</w:t>
            </w:r>
          </w:p>
          <w:p w14:paraId="52AC1602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knowledge of morphology and etymology in spelling and understand that the spelling of some words needs to be learnt specifically, as listed in appendix 1</w:t>
            </w:r>
          </w:p>
        </w:tc>
        <w:tc>
          <w:tcPr>
            <w:tcW w:w="5169" w:type="dxa"/>
          </w:tcPr>
          <w:p w14:paraId="52AC1603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Spell some words with ‘silent’ letters</w:t>
            </w:r>
          </w:p>
          <w:p w14:paraId="52AC1604" w14:textId="77777777" w:rsidR="00E4612C" w:rsidRPr="00A40882" w:rsidRDefault="00E4612C" w:rsidP="00E4612C">
            <w:pPr>
              <w:spacing w:line="253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Continue to distinguish between homophones and other words which are often confused</w:t>
            </w:r>
          </w:p>
          <w:p w14:paraId="52AC1605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knowledge of morphology and etymology in spelling and understand that the spelling of some words needs to be learnt specifically, as listed in appendix 1</w:t>
            </w:r>
          </w:p>
        </w:tc>
      </w:tr>
      <w:tr w:rsidR="00E4612C" w14:paraId="52AC160F" w14:textId="77777777" w:rsidTr="009509D2">
        <w:trPr>
          <w:trHeight w:val="2099"/>
        </w:trPr>
        <w:tc>
          <w:tcPr>
            <w:tcW w:w="988" w:type="dxa"/>
            <w:textDirection w:val="btLr"/>
            <w:vAlign w:val="center"/>
          </w:tcPr>
          <w:p w14:paraId="52AC1607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Other word building spelling</w:t>
            </w:r>
          </w:p>
        </w:tc>
        <w:tc>
          <w:tcPr>
            <w:tcW w:w="4677" w:type="dxa"/>
          </w:tcPr>
          <w:p w14:paraId="52AC1608" w14:textId="77777777" w:rsidR="00E4612C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Use further prefixes and suffixes and understand how to add them </w:t>
            </w:r>
          </w:p>
          <w:p w14:paraId="52AC1609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Place the possessive apostrophe accurately in words with regular plurals and in words with irregular plurals</w:t>
            </w:r>
          </w:p>
          <w:p w14:paraId="52AC160A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the first 2 or 3 letters of a word to check its spelling in a dictionary</w:t>
            </w:r>
          </w:p>
        </w:tc>
        <w:tc>
          <w:tcPr>
            <w:tcW w:w="5103" w:type="dxa"/>
          </w:tcPr>
          <w:p w14:paraId="52AC160B" w14:textId="77777777" w:rsidR="00E4612C" w:rsidRPr="00A40882" w:rsidRDefault="00E4612C" w:rsidP="00E4612C">
            <w:pPr>
              <w:spacing w:line="253" w:lineRule="auto"/>
              <w:ind w:left="2" w:right="31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further prefixes and suffixes and understand the guidance for adding them</w:t>
            </w:r>
          </w:p>
          <w:p w14:paraId="52AC160C" w14:textId="77777777" w:rsidR="00E4612C" w:rsidRPr="00A40882" w:rsidRDefault="00E4612C" w:rsidP="00E4612C">
            <w:pPr>
              <w:ind w:left="2" w:right="31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dictionaries to check the spelling and meaning of words• use the first 3 or 4 letters of a word to check spelling, meaning or both of these in a dictionary</w:t>
            </w:r>
          </w:p>
        </w:tc>
        <w:tc>
          <w:tcPr>
            <w:tcW w:w="5169" w:type="dxa"/>
          </w:tcPr>
          <w:p w14:paraId="52AC160D" w14:textId="77777777" w:rsidR="00E4612C" w:rsidRPr="00A40882" w:rsidRDefault="00E4612C" w:rsidP="00E4612C">
            <w:pPr>
              <w:spacing w:line="253" w:lineRule="auto"/>
              <w:ind w:left="2" w:right="30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further prefixes and suffixes and understand the guidance for adding them</w:t>
            </w:r>
          </w:p>
          <w:p w14:paraId="52AC160E" w14:textId="77777777" w:rsidR="00E4612C" w:rsidRPr="00A40882" w:rsidRDefault="00E4612C" w:rsidP="00E4612C">
            <w:pPr>
              <w:ind w:left="2" w:right="30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dictionaries to check the spelling and meaning of words• use the first 3 or 4 letters of a word to check spelling, meaning or both of these in a dictionary</w:t>
            </w:r>
          </w:p>
        </w:tc>
      </w:tr>
      <w:tr w:rsidR="00E4612C" w14:paraId="52AC1614" w14:textId="77777777" w:rsidTr="009509D2">
        <w:trPr>
          <w:trHeight w:val="1561"/>
        </w:trPr>
        <w:tc>
          <w:tcPr>
            <w:tcW w:w="988" w:type="dxa"/>
            <w:textDirection w:val="btLr"/>
            <w:vAlign w:val="center"/>
          </w:tcPr>
          <w:p w14:paraId="52AC1610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Transcription</w:t>
            </w:r>
          </w:p>
        </w:tc>
        <w:tc>
          <w:tcPr>
            <w:tcW w:w="4677" w:type="dxa"/>
          </w:tcPr>
          <w:p w14:paraId="52AC1611" w14:textId="77777777" w:rsidR="00E4612C" w:rsidRPr="0090492B" w:rsidRDefault="00E4612C" w:rsidP="00E4612C">
            <w:pPr>
              <w:ind w:right="134"/>
              <w:jc w:val="both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Write from memory simple sentences, dictated by the teacher, that include words and punctuation taught so far.</w:t>
            </w:r>
          </w:p>
        </w:tc>
        <w:tc>
          <w:tcPr>
            <w:tcW w:w="5103" w:type="dxa"/>
          </w:tcPr>
          <w:p w14:paraId="52AC1612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</w:p>
        </w:tc>
        <w:tc>
          <w:tcPr>
            <w:tcW w:w="5169" w:type="dxa"/>
          </w:tcPr>
          <w:p w14:paraId="52AC1613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</w:p>
        </w:tc>
      </w:tr>
      <w:tr w:rsidR="00E4612C" w14:paraId="52AC1654" w14:textId="77777777" w:rsidTr="009509D2">
        <w:trPr>
          <w:trHeight w:val="1556"/>
        </w:trPr>
        <w:tc>
          <w:tcPr>
            <w:tcW w:w="988" w:type="dxa"/>
            <w:textDirection w:val="btLr"/>
            <w:vAlign w:val="center"/>
          </w:tcPr>
          <w:p w14:paraId="52AC164B" w14:textId="77777777" w:rsidR="00E4612C" w:rsidRPr="0090492B" w:rsidRDefault="00E4612C" w:rsidP="00E4612C">
            <w:pPr>
              <w:ind w:left="113" w:right="113"/>
              <w:jc w:val="center"/>
              <w:rPr>
                <w:b/>
                <w:color w:val="0070C0"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Vocabulary</w:t>
            </w:r>
          </w:p>
        </w:tc>
        <w:tc>
          <w:tcPr>
            <w:tcW w:w="4677" w:type="dxa"/>
          </w:tcPr>
          <w:p w14:paraId="52AC164C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Extending the range of sentences with more than one clause by using a wider range of conjunctions, including when, if, because, although</w:t>
            </w:r>
          </w:p>
          <w:p w14:paraId="52AC164D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Choosing nouns or pronouns appropriately for clarity and cohesion and to avoid repetition</w:t>
            </w:r>
          </w:p>
        </w:tc>
        <w:tc>
          <w:tcPr>
            <w:tcW w:w="5103" w:type="dxa"/>
          </w:tcPr>
          <w:p w14:paraId="52AC164E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a thesaurus</w:t>
            </w:r>
          </w:p>
          <w:p w14:paraId="52AC164F" w14:textId="77777777" w:rsidR="00E4612C" w:rsidRPr="00A40882" w:rsidRDefault="00E4612C" w:rsidP="00E4612C">
            <w:pPr>
              <w:spacing w:line="254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expanded noun phrases to convey complicated information concisely</w:t>
            </w:r>
          </w:p>
          <w:p w14:paraId="52AC1650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modal verbs or adverbs to indicate degrees of possibility</w:t>
            </w:r>
          </w:p>
        </w:tc>
        <w:tc>
          <w:tcPr>
            <w:tcW w:w="5169" w:type="dxa"/>
          </w:tcPr>
          <w:p w14:paraId="52AC1651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a thesaurus</w:t>
            </w:r>
          </w:p>
          <w:p w14:paraId="52AC1652" w14:textId="77777777" w:rsidR="00E4612C" w:rsidRPr="00A40882" w:rsidRDefault="00E4612C" w:rsidP="00E4612C">
            <w:pPr>
              <w:spacing w:line="254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expanded noun phrases to convey complicated information concisely</w:t>
            </w:r>
          </w:p>
          <w:p w14:paraId="52AC1653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modal verbs or adverbs to indicate degrees of possibility</w:t>
            </w:r>
          </w:p>
        </w:tc>
      </w:tr>
      <w:tr w:rsidR="00E4612C" w14:paraId="52AC1669" w14:textId="77777777" w:rsidTr="009509D2">
        <w:trPr>
          <w:trHeight w:val="2965"/>
        </w:trPr>
        <w:tc>
          <w:tcPr>
            <w:tcW w:w="988" w:type="dxa"/>
            <w:textDirection w:val="btLr"/>
            <w:vAlign w:val="center"/>
          </w:tcPr>
          <w:p w14:paraId="52AC1655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color w:val="0070C0"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lastRenderedPageBreak/>
              <w:t>Grammar</w:t>
            </w:r>
          </w:p>
          <w:p w14:paraId="52AC1656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(edited to reflect content in Appendix 2)</w:t>
            </w:r>
          </w:p>
        </w:tc>
        <w:tc>
          <w:tcPr>
            <w:tcW w:w="4677" w:type="dxa"/>
          </w:tcPr>
          <w:p w14:paraId="52AC1657" w14:textId="77777777" w:rsidR="00E4612C" w:rsidRPr="00A40882" w:rsidRDefault="00E4612C" w:rsidP="00E4612C">
            <w:pPr>
              <w:ind w:left="110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fronted adverbials</w:t>
            </w:r>
          </w:p>
          <w:p w14:paraId="52AC1658" w14:textId="77777777" w:rsidR="00E4612C" w:rsidRPr="00A40882" w:rsidRDefault="00E4612C" w:rsidP="00E4612C">
            <w:pPr>
              <w:ind w:left="110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Difference between plural and posse</w:t>
            </w:r>
            <w:r>
              <w:rPr>
                <w:bCs/>
                <w:sz w:val="20"/>
                <w:szCs w:val="20"/>
              </w:rPr>
              <w:t>s</w:t>
            </w:r>
            <w:r w:rsidRPr="00A40882">
              <w:rPr>
                <w:bCs/>
                <w:sz w:val="20"/>
                <w:szCs w:val="20"/>
              </w:rPr>
              <w:t>sive -s</w:t>
            </w:r>
          </w:p>
          <w:p w14:paraId="52AC1659" w14:textId="77777777" w:rsidR="00E4612C" w:rsidRPr="00A40882" w:rsidRDefault="00E4612C" w:rsidP="00E4612C">
            <w:pPr>
              <w:ind w:left="110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Standard english verb inflections (i did vs i done)</w:t>
            </w:r>
          </w:p>
          <w:p w14:paraId="52AC165A" w14:textId="77777777" w:rsidR="00E4612C" w:rsidRPr="00A40882" w:rsidRDefault="00E4612C" w:rsidP="00E4612C">
            <w:pPr>
              <w:ind w:left="110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Extended noun phrases, including with prepositions</w:t>
            </w:r>
          </w:p>
          <w:p w14:paraId="52AC165B" w14:textId="77777777" w:rsidR="00E4612C" w:rsidRPr="00A40882" w:rsidRDefault="00E4612C" w:rsidP="00E4612C">
            <w:pPr>
              <w:ind w:left="110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Appropriate choice of pronoun or noun to create cohesion</w:t>
            </w:r>
          </w:p>
        </w:tc>
        <w:tc>
          <w:tcPr>
            <w:tcW w:w="5103" w:type="dxa"/>
          </w:tcPr>
          <w:p w14:paraId="52AC165C" w14:textId="77777777" w:rsidR="00E4612C" w:rsidRPr="00A40882" w:rsidRDefault="00E4612C" w:rsidP="00E4612C">
            <w:pPr>
              <w:spacing w:line="253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the perfect form of verbs to mark relationships of time and cause</w:t>
            </w:r>
          </w:p>
          <w:p w14:paraId="52AC165D" w14:textId="77777777" w:rsidR="00E4612C" w:rsidRPr="00A40882" w:rsidRDefault="00E4612C" w:rsidP="00E4612C">
            <w:pPr>
              <w:spacing w:line="253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relative clauses beginning with who, which, where, when, whose, that or with an implied (ie omitted) relative pronoun</w:t>
            </w:r>
          </w:p>
          <w:p w14:paraId="52AC165E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Converting nouns or adjectives into verbs</w:t>
            </w:r>
          </w:p>
          <w:p w14:paraId="52AC165F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Verb prefixes</w:t>
            </w:r>
          </w:p>
          <w:p w14:paraId="52AC1660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Devices to build cohesion, including adverbials of time, place </w:t>
            </w:r>
          </w:p>
          <w:p w14:paraId="52AC1661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And number</w:t>
            </w:r>
          </w:p>
        </w:tc>
        <w:tc>
          <w:tcPr>
            <w:tcW w:w="5169" w:type="dxa"/>
          </w:tcPr>
          <w:p w14:paraId="52AC1662" w14:textId="77777777" w:rsidR="00E4612C" w:rsidRPr="00A40882" w:rsidRDefault="00E4612C" w:rsidP="00E4612C">
            <w:pPr>
              <w:spacing w:line="253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Recognising vocabulary and structures that are appropriate for formal speech and writing, including subjunctive forms</w:t>
            </w:r>
          </w:p>
          <w:p w14:paraId="52AC1663" w14:textId="77777777" w:rsidR="00E4612C" w:rsidRPr="00A40882" w:rsidRDefault="00E4612C" w:rsidP="00E4612C">
            <w:pPr>
              <w:spacing w:line="253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passive verbs to affect the presentation of information in a sentence</w:t>
            </w:r>
          </w:p>
          <w:p w14:paraId="52AC1664" w14:textId="77777777" w:rsidR="00E4612C" w:rsidRPr="00A40882" w:rsidRDefault="00E4612C" w:rsidP="00E4612C">
            <w:pPr>
              <w:spacing w:line="253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the perfect form of verbs to mark relationships of time and cause</w:t>
            </w:r>
          </w:p>
          <w:p w14:paraId="52AC1665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Differences in informal and formal language</w:t>
            </w:r>
          </w:p>
          <w:p w14:paraId="52AC1666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Synonyms &amp; </w:t>
            </w:r>
            <w:r>
              <w:rPr>
                <w:bCs/>
                <w:sz w:val="20"/>
                <w:szCs w:val="20"/>
              </w:rPr>
              <w:t>a</w:t>
            </w:r>
            <w:r w:rsidRPr="00A40882">
              <w:rPr>
                <w:bCs/>
                <w:sz w:val="20"/>
                <w:szCs w:val="20"/>
              </w:rPr>
              <w:t>ntonyms</w:t>
            </w:r>
          </w:p>
          <w:p w14:paraId="52AC1667" w14:textId="77777777" w:rsidR="00E4612C" w:rsidRPr="00A40882" w:rsidRDefault="00E4612C" w:rsidP="00E4612C">
            <w:pPr>
              <w:spacing w:line="254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Further cohesive devices such as grammatical connections and adverbials</w:t>
            </w:r>
          </w:p>
          <w:p w14:paraId="52AC1668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of ellipsis</w:t>
            </w:r>
          </w:p>
        </w:tc>
      </w:tr>
      <w:tr w:rsidR="00E4612C" w14:paraId="52AC1675" w14:textId="77777777" w:rsidTr="009509D2">
        <w:trPr>
          <w:trHeight w:val="2695"/>
        </w:trPr>
        <w:tc>
          <w:tcPr>
            <w:tcW w:w="988" w:type="dxa"/>
            <w:textDirection w:val="btLr"/>
            <w:vAlign w:val="center"/>
          </w:tcPr>
          <w:p w14:paraId="52AC166A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color w:val="0070C0"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Punctuation</w:t>
            </w:r>
          </w:p>
          <w:p w14:paraId="52AC166B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(edited to reflect content in Appendix 2)</w:t>
            </w:r>
          </w:p>
        </w:tc>
        <w:tc>
          <w:tcPr>
            <w:tcW w:w="4677" w:type="dxa"/>
          </w:tcPr>
          <w:p w14:paraId="52AC166C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commas after fronted adverbials</w:t>
            </w:r>
          </w:p>
          <w:p w14:paraId="52AC166D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Indicating possession by using the possessive apostrophe with singular and plural nouns</w:t>
            </w:r>
          </w:p>
          <w:p w14:paraId="52AC166E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and punctuating direct speech (including pun</w:t>
            </w:r>
            <w:r>
              <w:rPr>
                <w:bCs/>
                <w:sz w:val="20"/>
                <w:szCs w:val="20"/>
              </w:rPr>
              <w:t>c</w:t>
            </w:r>
            <w:r w:rsidRPr="00A40882">
              <w:rPr>
                <w:bCs/>
                <w:sz w:val="20"/>
                <w:szCs w:val="20"/>
              </w:rPr>
              <w:t xml:space="preserve">tuation </w:t>
            </w:r>
          </w:p>
          <w:p w14:paraId="52AC166F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Within and surrounding inverted commas)</w:t>
            </w:r>
          </w:p>
        </w:tc>
        <w:tc>
          <w:tcPr>
            <w:tcW w:w="5103" w:type="dxa"/>
          </w:tcPr>
          <w:p w14:paraId="52AC1670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commas to clarify meaning or avoid ambiguity in writing</w:t>
            </w:r>
          </w:p>
          <w:p w14:paraId="52AC1671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brackets, dashes or commas to indicate parenthesis</w:t>
            </w:r>
          </w:p>
        </w:tc>
        <w:tc>
          <w:tcPr>
            <w:tcW w:w="5169" w:type="dxa"/>
          </w:tcPr>
          <w:p w14:paraId="52AC1672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hyphens to avoid ambiguity</w:t>
            </w:r>
          </w:p>
          <w:p w14:paraId="52AC1673" w14:textId="77777777" w:rsidR="00E4612C" w:rsidRPr="00A40882" w:rsidRDefault="00E4612C" w:rsidP="00E4612C">
            <w:pPr>
              <w:spacing w:line="253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semicolons, colons or dashes to mark boundaries between independent clauses</w:t>
            </w:r>
          </w:p>
          <w:p w14:paraId="52AC1674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a colon to introduce a list</w:t>
            </w:r>
            <w:r>
              <w:rPr>
                <w:bCs/>
                <w:sz w:val="20"/>
                <w:szCs w:val="20"/>
              </w:rPr>
              <w:t xml:space="preserve">, </w:t>
            </w:r>
            <w:r w:rsidRPr="00A40882">
              <w:rPr>
                <w:bCs/>
                <w:sz w:val="20"/>
                <w:szCs w:val="20"/>
              </w:rPr>
              <w:t>punctuating bullet points consistently</w:t>
            </w:r>
          </w:p>
        </w:tc>
      </w:tr>
      <w:tr w:rsidR="00E4612C" w14:paraId="52AC167A" w14:textId="77777777" w:rsidTr="009509D2">
        <w:trPr>
          <w:trHeight w:val="1671"/>
        </w:trPr>
        <w:tc>
          <w:tcPr>
            <w:tcW w:w="988" w:type="dxa"/>
            <w:textDirection w:val="btLr"/>
            <w:vAlign w:val="center"/>
          </w:tcPr>
          <w:p w14:paraId="52AC1676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Grammatical Terminology</w:t>
            </w:r>
          </w:p>
        </w:tc>
        <w:tc>
          <w:tcPr>
            <w:tcW w:w="4677" w:type="dxa"/>
          </w:tcPr>
          <w:p w14:paraId="52AC1677" w14:textId="77777777" w:rsidR="00E4612C" w:rsidRPr="00A40882" w:rsidRDefault="00E4612C" w:rsidP="00E4612C">
            <w:pPr>
              <w:ind w:right="750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Determiner, pronoun, possessive pronoun, adverbial</w:t>
            </w:r>
          </w:p>
        </w:tc>
        <w:tc>
          <w:tcPr>
            <w:tcW w:w="5103" w:type="dxa"/>
          </w:tcPr>
          <w:p w14:paraId="52AC1678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Modal verb, relative pronoun, relative clause, parenthesis, bracket, dash, cohesion, ambiguity </w:t>
            </w:r>
          </w:p>
        </w:tc>
        <w:tc>
          <w:tcPr>
            <w:tcW w:w="5169" w:type="dxa"/>
          </w:tcPr>
          <w:p w14:paraId="52AC1679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Subject, object, active, passive, synonym, antonym, ellipsis, hyphen, colon, semi-colon, bullet points</w:t>
            </w:r>
          </w:p>
        </w:tc>
      </w:tr>
    </w:tbl>
    <w:p w14:paraId="52AC167B" w14:textId="77777777" w:rsidR="008868E4" w:rsidRDefault="008868E4"/>
    <w:sectPr w:rsidR="008868E4" w:rsidSect="003E0FF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5F6DF" w14:textId="77777777" w:rsidR="00D8520C" w:rsidRDefault="00D8520C" w:rsidP="003E0FF4">
      <w:pPr>
        <w:spacing w:after="0" w:line="240" w:lineRule="auto"/>
      </w:pPr>
      <w:r>
        <w:separator/>
      </w:r>
    </w:p>
  </w:endnote>
  <w:endnote w:type="continuationSeparator" w:id="0">
    <w:p w14:paraId="3D3D1BBA" w14:textId="77777777" w:rsidR="00D8520C" w:rsidRDefault="00D8520C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0549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AC1682" w14:textId="77777777" w:rsidR="00434FF0" w:rsidRDefault="00434FF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302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52AC1683" w14:textId="77777777" w:rsidR="00434FF0" w:rsidRDefault="00434F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87690" w14:textId="77777777" w:rsidR="00D8520C" w:rsidRDefault="00D8520C" w:rsidP="003E0FF4">
      <w:pPr>
        <w:spacing w:after="0" w:line="240" w:lineRule="auto"/>
      </w:pPr>
      <w:r>
        <w:separator/>
      </w:r>
    </w:p>
  </w:footnote>
  <w:footnote w:type="continuationSeparator" w:id="0">
    <w:p w14:paraId="7E7A577B" w14:textId="77777777" w:rsidR="00D8520C" w:rsidRDefault="00D8520C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C1680" w14:textId="41F0EE01" w:rsidR="00434FF0" w:rsidRPr="00BD4A19" w:rsidRDefault="00434FF0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52AC1684" wp14:editId="52AC1685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5B98">
      <w:rPr>
        <w:b/>
        <w:color w:val="0070C0"/>
        <w:sz w:val="28"/>
      </w:rPr>
      <w:t>Spelling, Punctuation and Grammar (SPaG)</w:t>
    </w:r>
    <w:r w:rsidRPr="00BD4A19">
      <w:rPr>
        <w:b/>
        <w:color w:val="0070C0"/>
        <w:sz w:val="28"/>
      </w:rPr>
      <w:t xml:space="preserve"> Progression Map</w:t>
    </w:r>
  </w:p>
  <w:p w14:paraId="52AC1681" w14:textId="77777777" w:rsidR="00434FF0" w:rsidRDefault="00434F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D14FA"/>
    <w:multiLevelType w:val="hybridMultilevel"/>
    <w:tmpl w:val="C548DC64"/>
    <w:lvl w:ilvl="0" w:tplc="895E45D2">
      <w:start w:val="1"/>
      <w:numFmt w:val="bullet"/>
      <w:lvlText w:val="•"/>
      <w:lvlJc w:val="left"/>
      <w:pPr>
        <w:ind w:left="2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E640CFA8">
      <w:start w:val="1"/>
      <w:numFmt w:val="bullet"/>
      <w:lvlText w:val="o"/>
      <w:lvlJc w:val="left"/>
      <w:pPr>
        <w:ind w:left="35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ACCAB24">
      <w:start w:val="1"/>
      <w:numFmt w:val="bullet"/>
      <w:lvlText w:val="▪"/>
      <w:lvlJc w:val="left"/>
      <w:pPr>
        <w:ind w:left="42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0FA6C82A">
      <w:start w:val="1"/>
      <w:numFmt w:val="bullet"/>
      <w:lvlText w:val="•"/>
      <w:lvlJc w:val="left"/>
      <w:pPr>
        <w:ind w:left="49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67ACADD4">
      <w:start w:val="1"/>
      <w:numFmt w:val="bullet"/>
      <w:lvlText w:val="o"/>
      <w:lvlJc w:val="left"/>
      <w:pPr>
        <w:ind w:left="56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338E24AE">
      <w:start w:val="1"/>
      <w:numFmt w:val="bullet"/>
      <w:lvlText w:val="▪"/>
      <w:lvlJc w:val="left"/>
      <w:pPr>
        <w:ind w:left="6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8DFA1B08">
      <w:start w:val="1"/>
      <w:numFmt w:val="bullet"/>
      <w:lvlText w:val="•"/>
      <w:lvlJc w:val="left"/>
      <w:pPr>
        <w:ind w:left="7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A04A0C0">
      <w:start w:val="1"/>
      <w:numFmt w:val="bullet"/>
      <w:lvlText w:val="o"/>
      <w:lvlJc w:val="left"/>
      <w:pPr>
        <w:ind w:left="78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4DFA02D2">
      <w:start w:val="1"/>
      <w:numFmt w:val="bullet"/>
      <w:lvlText w:val="▪"/>
      <w:lvlJc w:val="left"/>
      <w:pPr>
        <w:ind w:left="85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E76AE9"/>
    <w:multiLevelType w:val="hybridMultilevel"/>
    <w:tmpl w:val="716EE25A"/>
    <w:lvl w:ilvl="0" w:tplc="3A729CD4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17E277A6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7A2C77E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96B4215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8BA6B4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0DA858C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E1DA123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CA0CDCD8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F242693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702029"/>
    <w:multiLevelType w:val="hybridMultilevel"/>
    <w:tmpl w:val="1AE05A2A"/>
    <w:lvl w:ilvl="0" w:tplc="97EE1E38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BC56E3A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8050FE8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88DCFCD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00B6A2F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85082C8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F312848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BAEA1CB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EE70DD42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260F7B"/>
    <w:multiLevelType w:val="hybridMultilevel"/>
    <w:tmpl w:val="08E0C50A"/>
    <w:lvl w:ilvl="0" w:tplc="CA4A37A4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EB4EA602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138AEE7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11D0D172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B1CC549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C4568E4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AB5431D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8CA6387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F8A0D9F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3EA256F"/>
    <w:multiLevelType w:val="hybridMultilevel"/>
    <w:tmpl w:val="78FCDFF2"/>
    <w:lvl w:ilvl="0" w:tplc="E4EA7920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1C0C600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CFA6BE9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1D3E2E10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73B8D7B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F3906BA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7A5C94C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152EC5A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1938E09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7CB03BC"/>
    <w:multiLevelType w:val="hybridMultilevel"/>
    <w:tmpl w:val="C43A845A"/>
    <w:lvl w:ilvl="0" w:tplc="EADC86D8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923EC10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EDB013F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60982D3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016ABB7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5DD8BE6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8DE87AB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B5C6080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F84D102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8331990"/>
    <w:multiLevelType w:val="hybridMultilevel"/>
    <w:tmpl w:val="C2E662B8"/>
    <w:lvl w:ilvl="0" w:tplc="C49ADF32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2E8CA3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C59C963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96BC543A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C7CC6394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8D1271C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6708211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B31A681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CA98AC5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90D403B"/>
    <w:multiLevelType w:val="hybridMultilevel"/>
    <w:tmpl w:val="A4248C14"/>
    <w:lvl w:ilvl="0" w:tplc="846EDCD8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D0D88E4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7082AF8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FF0449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702CB8D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D902A25A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F90623B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9488CB8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8AB838E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610BC2"/>
    <w:multiLevelType w:val="hybridMultilevel"/>
    <w:tmpl w:val="6916D676"/>
    <w:lvl w:ilvl="0" w:tplc="10AA8E18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AF06302C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57C6BB7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545EF972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9C851A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D8FE39D0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B36207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F794890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2ADA372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B27250"/>
    <w:multiLevelType w:val="hybridMultilevel"/>
    <w:tmpl w:val="8C0AE9B8"/>
    <w:lvl w:ilvl="0" w:tplc="B5620E00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922E6BE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C9DC791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2D986BE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263AC53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3D9E59F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5B727A2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145A15A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2F8EB2E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F9E1CF9"/>
    <w:multiLevelType w:val="hybridMultilevel"/>
    <w:tmpl w:val="6FFCB328"/>
    <w:lvl w:ilvl="0" w:tplc="B2E8E90C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27C87C8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1548D2F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B2D636F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363AAA8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8AF2EBE0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A0AEA20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18C6A8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91AE5E5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08723A3"/>
    <w:multiLevelType w:val="hybridMultilevel"/>
    <w:tmpl w:val="C96001B0"/>
    <w:lvl w:ilvl="0" w:tplc="297AB0E6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FE4895E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4670B8A4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F0D48C7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364C97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55FABE7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8EEC990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60D6485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E4021C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2066944"/>
    <w:multiLevelType w:val="hybridMultilevel"/>
    <w:tmpl w:val="26922322"/>
    <w:lvl w:ilvl="0" w:tplc="1C10E154">
      <w:start w:val="1"/>
      <w:numFmt w:val="bullet"/>
      <w:lvlText w:val="•"/>
      <w:lvlJc w:val="left"/>
      <w:pPr>
        <w:ind w:left="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7189D2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6B9EE79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3D6E21D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3D625A94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5792004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48DEE2A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E1F4D12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F6A4BC0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57366A0"/>
    <w:multiLevelType w:val="hybridMultilevel"/>
    <w:tmpl w:val="BCB4CE36"/>
    <w:lvl w:ilvl="0" w:tplc="A2369EEC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4D8A1FD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3B58078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F2D6876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E08CD78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095A004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5ADAB23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9CD4033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01A899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8C242A3"/>
    <w:multiLevelType w:val="hybridMultilevel"/>
    <w:tmpl w:val="6B38B206"/>
    <w:lvl w:ilvl="0" w:tplc="08142502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35AEAF5E">
      <w:start w:val="1"/>
      <w:numFmt w:val="bullet"/>
      <w:lvlText w:val="o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2196EEC8">
      <w:start w:val="1"/>
      <w:numFmt w:val="bullet"/>
      <w:lvlText w:val="▪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EF2E42DE">
      <w:start w:val="1"/>
      <w:numFmt w:val="bullet"/>
      <w:lvlText w:val="•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B75CFD36">
      <w:start w:val="1"/>
      <w:numFmt w:val="bullet"/>
      <w:lvlText w:val="o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C3A08362">
      <w:start w:val="1"/>
      <w:numFmt w:val="bullet"/>
      <w:lvlText w:val="▪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A47CCE68">
      <w:start w:val="1"/>
      <w:numFmt w:val="bullet"/>
      <w:lvlText w:val="•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FF3A05F8">
      <w:start w:val="1"/>
      <w:numFmt w:val="bullet"/>
      <w:lvlText w:val="o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45369B66">
      <w:start w:val="1"/>
      <w:numFmt w:val="bullet"/>
      <w:lvlText w:val="▪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97C46D6"/>
    <w:multiLevelType w:val="hybridMultilevel"/>
    <w:tmpl w:val="74508F0A"/>
    <w:lvl w:ilvl="0" w:tplc="FC4EFBB4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AF46A152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38AA52C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1C38018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9D82FCD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2758ADA0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723243C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865E2A7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48BCD60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AE42137"/>
    <w:multiLevelType w:val="hybridMultilevel"/>
    <w:tmpl w:val="0B064EC2"/>
    <w:lvl w:ilvl="0" w:tplc="A9803E46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4F3F79"/>
    <w:multiLevelType w:val="hybridMultilevel"/>
    <w:tmpl w:val="86468CB4"/>
    <w:lvl w:ilvl="0" w:tplc="4FD4D296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64F22FC4">
      <w:start w:val="1"/>
      <w:numFmt w:val="bullet"/>
      <w:lvlText w:val="o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F9F864D4">
      <w:start w:val="1"/>
      <w:numFmt w:val="bullet"/>
      <w:lvlText w:val="▪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9648D1BE">
      <w:start w:val="1"/>
      <w:numFmt w:val="bullet"/>
      <w:lvlText w:val="•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A3492E0">
      <w:start w:val="1"/>
      <w:numFmt w:val="bullet"/>
      <w:lvlText w:val="o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4718C466">
      <w:start w:val="1"/>
      <w:numFmt w:val="bullet"/>
      <w:lvlText w:val="▪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168A21BA">
      <w:start w:val="1"/>
      <w:numFmt w:val="bullet"/>
      <w:lvlText w:val="•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631453E2">
      <w:start w:val="1"/>
      <w:numFmt w:val="bullet"/>
      <w:lvlText w:val="o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770C7B64">
      <w:start w:val="1"/>
      <w:numFmt w:val="bullet"/>
      <w:lvlText w:val="▪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3626841"/>
    <w:multiLevelType w:val="hybridMultilevel"/>
    <w:tmpl w:val="932EB4A4"/>
    <w:lvl w:ilvl="0" w:tplc="9496D25C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C1D23F4C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B69876E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0D689D4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780CEDD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A89C0B8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674898D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8128410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0910284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A0492D"/>
    <w:multiLevelType w:val="hybridMultilevel"/>
    <w:tmpl w:val="068807B8"/>
    <w:lvl w:ilvl="0" w:tplc="8814D744">
      <w:start w:val="1"/>
      <w:numFmt w:val="bullet"/>
      <w:lvlText w:val="•"/>
      <w:lvlJc w:val="left"/>
      <w:pPr>
        <w:ind w:left="1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D4EAC0A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DF88115A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1486CEE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0E2223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666E1DE0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755CC60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6D1E8B78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FD50731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95F38E0"/>
    <w:multiLevelType w:val="hybridMultilevel"/>
    <w:tmpl w:val="64CA2428"/>
    <w:lvl w:ilvl="0" w:tplc="9ABA7548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CEFE616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44D63E8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FFC605A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E5F2371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C79C303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1B4783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8286B48C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CE8EC372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9F77BCC"/>
    <w:multiLevelType w:val="hybridMultilevel"/>
    <w:tmpl w:val="4F165B78"/>
    <w:lvl w:ilvl="0" w:tplc="8CD07BE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6680C74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164505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BE02F6DA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8FB0B80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DC7891BC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5922EFD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36BE76F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642973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C9E33E4"/>
    <w:multiLevelType w:val="hybridMultilevel"/>
    <w:tmpl w:val="C8E69A02"/>
    <w:lvl w:ilvl="0" w:tplc="E1B8D6E4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9B2442E0">
      <w:start w:val="1"/>
      <w:numFmt w:val="bullet"/>
      <w:lvlText w:val="o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E93C4B7A">
      <w:start w:val="1"/>
      <w:numFmt w:val="bullet"/>
      <w:lvlText w:val="▪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0F86C310">
      <w:start w:val="1"/>
      <w:numFmt w:val="bullet"/>
      <w:lvlText w:val="•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D382CE9E">
      <w:start w:val="1"/>
      <w:numFmt w:val="bullet"/>
      <w:lvlText w:val="o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3F6C8FB0">
      <w:start w:val="1"/>
      <w:numFmt w:val="bullet"/>
      <w:lvlText w:val="▪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C2443BBA">
      <w:start w:val="1"/>
      <w:numFmt w:val="bullet"/>
      <w:lvlText w:val="•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DD06E14E">
      <w:start w:val="1"/>
      <w:numFmt w:val="bullet"/>
      <w:lvlText w:val="o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2CE6BA86">
      <w:start w:val="1"/>
      <w:numFmt w:val="bullet"/>
      <w:lvlText w:val="▪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E1976B1"/>
    <w:multiLevelType w:val="hybridMultilevel"/>
    <w:tmpl w:val="8BA6F104"/>
    <w:lvl w:ilvl="0" w:tplc="C5B66B48">
      <w:start w:val="1"/>
      <w:numFmt w:val="bullet"/>
      <w:lvlText w:val="•"/>
      <w:lvlJc w:val="left"/>
      <w:pPr>
        <w:ind w:left="1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3D44DDA0">
      <w:start w:val="1"/>
      <w:numFmt w:val="bullet"/>
      <w:lvlText w:val="o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CC80E82C">
      <w:start w:val="1"/>
      <w:numFmt w:val="bullet"/>
      <w:lvlText w:val="▪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9E2A3682">
      <w:start w:val="1"/>
      <w:numFmt w:val="bullet"/>
      <w:lvlText w:val="•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186243E">
      <w:start w:val="1"/>
      <w:numFmt w:val="bullet"/>
      <w:lvlText w:val="o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800541A">
      <w:start w:val="1"/>
      <w:numFmt w:val="bullet"/>
      <w:lvlText w:val="▪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CE0EA3A6">
      <w:start w:val="1"/>
      <w:numFmt w:val="bullet"/>
      <w:lvlText w:val="•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C3C4BA18">
      <w:start w:val="1"/>
      <w:numFmt w:val="bullet"/>
      <w:lvlText w:val="o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CCE6123E">
      <w:start w:val="1"/>
      <w:numFmt w:val="bullet"/>
      <w:lvlText w:val="▪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F350978"/>
    <w:multiLevelType w:val="hybridMultilevel"/>
    <w:tmpl w:val="D2826AD8"/>
    <w:lvl w:ilvl="0" w:tplc="58AACFA8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166A3D8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B57AAF8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8FFC640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97B2F8A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EF7AC01C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86561B6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ED5ED31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A2B0CF6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FD456A7"/>
    <w:multiLevelType w:val="hybridMultilevel"/>
    <w:tmpl w:val="0994B6A2"/>
    <w:lvl w:ilvl="0" w:tplc="EFEA969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A4669A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B324098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10D40D1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98F6B0D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A42255D0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6F522DE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BBEBCD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6CC0A16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7F82FBE"/>
    <w:multiLevelType w:val="hybridMultilevel"/>
    <w:tmpl w:val="AC8A9CB6"/>
    <w:lvl w:ilvl="0" w:tplc="A9803E46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966CFD"/>
    <w:multiLevelType w:val="hybridMultilevel"/>
    <w:tmpl w:val="D79AE16A"/>
    <w:lvl w:ilvl="0" w:tplc="61987B1E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9F2CFAA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BB8850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B34043AA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5DE0B10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25C210AC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F73EAF4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42D67E4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3844EF4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9A21294"/>
    <w:multiLevelType w:val="hybridMultilevel"/>
    <w:tmpl w:val="C1125D3E"/>
    <w:lvl w:ilvl="0" w:tplc="9BD4B7AC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CC043E8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141255E4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6680C1F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8EEEDBB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946C7B0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88D83D2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63227AB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2F60D6C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DB37F6C"/>
    <w:multiLevelType w:val="hybridMultilevel"/>
    <w:tmpl w:val="54664D86"/>
    <w:lvl w:ilvl="0" w:tplc="88664C68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918E9FC2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5042529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A8C079E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D4AA362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7C3811B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E0E4F6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82823D2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6036650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E9A2C07"/>
    <w:multiLevelType w:val="hybridMultilevel"/>
    <w:tmpl w:val="830C02A4"/>
    <w:lvl w:ilvl="0" w:tplc="AD88EAF8">
      <w:start w:val="1"/>
      <w:numFmt w:val="bullet"/>
      <w:lvlText w:val="•"/>
      <w:lvlJc w:val="left"/>
      <w:pPr>
        <w:ind w:left="1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C7EC367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EC0C2FC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2C9A825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39C2152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92E49ED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77E2AB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A59E3C4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A11AEBE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F7F10F0"/>
    <w:multiLevelType w:val="hybridMultilevel"/>
    <w:tmpl w:val="1AEC1514"/>
    <w:lvl w:ilvl="0" w:tplc="EA10EAD8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B6A1FF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51D0FEE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9B20A1F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CE02AAF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2D846A6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743A2E7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621EB45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6C2C392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33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AD4B25"/>
    <w:multiLevelType w:val="hybridMultilevel"/>
    <w:tmpl w:val="24C29B34"/>
    <w:lvl w:ilvl="0" w:tplc="A9803E46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570E451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F282FCBA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31EE04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436E46F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0816854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6DF84F1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D3ECA0F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59765A6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68F5976"/>
    <w:multiLevelType w:val="hybridMultilevel"/>
    <w:tmpl w:val="6926767A"/>
    <w:lvl w:ilvl="0" w:tplc="D0A4B8B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99267C"/>
    <w:multiLevelType w:val="hybridMultilevel"/>
    <w:tmpl w:val="5A2E05B4"/>
    <w:lvl w:ilvl="0" w:tplc="25A6DA2E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C31C821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A910530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F6A0F7D0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95C407C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3690871C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AE8014F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2E6AF4C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6AFE265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E310C6E"/>
    <w:multiLevelType w:val="hybridMultilevel"/>
    <w:tmpl w:val="32684E78"/>
    <w:lvl w:ilvl="0" w:tplc="D94CFBF4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756C4D9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F73696E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C6F2C5C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D168148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107EF24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448ACBC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4226FBD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1FBA906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20C00C3"/>
    <w:multiLevelType w:val="hybridMultilevel"/>
    <w:tmpl w:val="D56E8B94"/>
    <w:lvl w:ilvl="0" w:tplc="28C44428">
      <w:start w:val="1"/>
      <w:numFmt w:val="bullet"/>
      <w:lvlText w:val="•"/>
      <w:lvlJc w:val="left"/>
      <w:pPr>
        <w:ind w:left="1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2C6ED194">
      <w:start w:val="1"/>
      <w:numFmt w:val="bullet"/>
      <w:lvlText w:val="o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DB2393C">
      <w:start w:val="1"/>
      <w:numFmt w:val="bullet"/>
      <w:lvlText w:val="▪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13A4F826">
      <w:start w:val="1"/>
      <w:numFmt w:val="bullet"/>
      <w:lvlText w:val="•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963E3DFA">
      <w:start w:val="1"/>
      <w:numFmt w:val="bullet"/>
      <w:lvlText w:val="o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FB28BE16">
      <w:start w:val="1"/>
      <w:numFmt w:val="bullet"/>
      <w:lvlText w:val="▪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038EBBF6">
      <w:start w:val="1"/>
      <w:numFmt w:val="bullet"/>
      <w:lvlText w:val="•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B5263E2">
      <w:start w:val="1"/>
      <w:numFmt w:val="bullet"/>
      <w:lvlText w:val="o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3864D102">
      <w:start w:val="1"/>
      <w:numFmt w:val="bullet"/>
      <w:lvlText w:val="▪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2893063"/>
    <w:multiLevelType w:val="hybridMultilevel"/>
    <w:tmpl w:val="089E1564"/>
    <w:lvl w:ilvl="0" w:tplc="002622D6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C398248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E31E714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577498F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DB44453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E45E7D7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ED4C294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2BCEFF1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93464DD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7DD3B1C"/>
    <w:multiLevelType w:val="hybridMultilevel"/>
    <w:tmpl w:val="A7748DD8"/>
    <w:lvl w:ilvl="0" w:tplc="238E49B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EDE88738">
      <w:start w:val="1"/>
      <w:numFmt w:val="bullet"/>
      <w:lvlText w:val="o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590D476">
      <w:start w:val="1"/>
      <w:numFmt w:val="bullet"/>
      <w:lvlText w:val="▪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2EB67B2E">
      <w:start w:val="1"/>
      <w:numFmt w:val="bullet"/>
      <w:lvlText w:val="•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31783538">
      <w:start w:val="1"/>
      <w:numFmt w:val="bullet"/>
      <w:lvlText w:val="o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28940B0A">
      <w:start w:val="1"/>
      <w:numFmt w:val="bullet"/>
      <w:lvlText w:val="▪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04207DD2">
      <w:start w:val="1"/>
      <w:numFmt w:val="bullet"/>
      <w:lvlText w:val="•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89CCBFB0">
      <w:start w:val="1"/>
      <w:numFmt w:val="bullet"/>
      <w:lvlText w:val="o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699019AC">
      <w:start w:val="1"/>
      <w:numFmt w:val="bullet"/>
      <w:lvlText w:val="▪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8965EB7"/>
    <w:multiLevelType w:val="hybridMultilevel"/>
    <w:tmpl w:val="A79E0652"/>
    <w:lvl w:ilvl="0" w:tplc="F21CA7A8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5EC2B0AA">
      <w:start w:val="1"/>
      <w:numFmt w:val="bullet"/>
      <w:lvlText w:val="o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E168013E">
      <w:start w:val="1"/>
      <w:numFmt w:val="bullet"/>
      <w:lvlText w:val="▪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082CD0B0">
      <w:start w:val="1"/>
      <w:numFmt w:val="bullet"/>
      <w:lvlText w:val="•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BD207A2">
      <w:start w:val="1"/>
      <w:numFmt w:val="bullet"/>
      <w:lvlText w:val="o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40DA7A7E">
      <w:start w:val="1"/>
      <w:numFmt w:val="bullet"/>
      <w:lvlText w:val="▪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D7C2C968">
      <w:start w:val="1"/>
      <w:numFmt w:val="bullet"/>
      <w:lvlText w:val="•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2CCAA184">
      <w:start w:val="1"/>
      <w:numFmt w:val="bullet"/>
      <w:lvlText w:val="o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F29A8FA0">
      <w:start w:val="1"/>
      <w:numFmt w:val="bullet"/>
      <w:lvlText w:val="▪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8F932FB"/>
    <w:multiLevelType w:val="hybridMultilevel"/>
    <w:tmpl w:val="2C46E998"/>
    <w:lvl w:ilvl="0" w:tplc="EF8EE2B0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F43C6BD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B29EEF0A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F3163F8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9EEAE33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21EDCB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88CCB8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DDC8D2C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1D8415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B263983"/>
    <w:multiLevelType w:val="hybridMultilevel"/>
    <w:tmpl w:val="1812B8D8"/>
    <w:lvl w:ilvl="0" w:tplc="BAAA82E0">
      <w:start w:val="1"/>
      <w:numFmt w:val="bullet"/>
      <w:lvlText w:val="•"/>
      <w:lvlJc w:val="left"/>
      <w:pPr>
        <w:ind w:left="1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69204730">
      <w:start w:val="1"/>
      <w:numFmt w:val="bullet"/>
      <w:lvlText w:val="o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872298B0">
      <w:start w:val="1"/>
      <w:numFmt w:val="bullet"/>
      <w:lvlText w:val="▪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1040B3C6">
      <w:start w:val="1"/>
      <w:numFmt w:val="bullet"/>
      <w:lvlText w:val="•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264221EA">
      <w:start w:val="1"/>
      <w:numFmt w:val="bullet"/>
      <w:lvlText w:val="o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8BF25EEE">
      <w:start w:val="1"/>
      <w:numFmt w:val="bullet"/>
      <w:lvlText w:val="▪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436AD044">
      <w:start w:val="1"/>
      <w:numFmt w:val="bullet"/>
      <w:lvlText w:val="•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630C22CC">
      <w:start w:val="1"/>
      <w:numFmt w:val="bullet"/>
      <w:lvlText w:val="o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49F0E08A">
      <w:start w:val="1"/>
      <w:numFmt w:val="bullet"/>
      <w:lvlText w:val="▪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B8D1216"/>
    <w:multiLevelType w:val="hybridMultilevel"/>
    <w:tmpl w:val="F880EF38"/>
    <w:lvl w:ilvl="0" w:tplc="C5F6FE36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BF63122">
      <w:start w:val="1"/>
      <w:numFmt w:val="bullet"/>
      <w:lvlText w:val="o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5558A92E">
      <w:start w:val="1"/>
      <w:numFmt w:val="bullet"/>
      <w:lvlText w:val="▪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C546A480">
      <w:start w:val="1"/>
      <w:numFmt w:val="bullet"/>
      <w:lvlText w:val="•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6C069C8C">
      <w:start w:val="1"/>
      <w:numFmt w:val="bullet"/>
      <w:lvlText w:val="o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1DF8F4F4">
      <w:start w:val="1"/>
      <w:numFmt w:val="bullet"/>
      <w:lvlText w:val="▪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EE666A64">
      <w:start w:val="1"/>
      <w:numFmt w:val="bullet"/>
      <w:lvlText w:val="•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E49CCA2A">
      <w:start w:val="1"/>
      <w:numFmt w:val="bullet"/>
      <w:lvlText w:val="o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69E63714">
      <w:start w:val="1"/>
      <w:numFmt w:val="bullet"/>
      <w:lvlText w:val="▪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E66730E"/>
    <w:multiLevelType w:val="hybridMultilevel"/>
    <w:tmpl w:val="831EB418"/>
    <w:lvl w:ilvl="0" w:tplc="81AC33E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E0246E32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E40F75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23FAB7A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50CC039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8D6CE62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1974B9F6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B5E6CD1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5D6476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EE15DFD"/>
    <w:multiLevelType w:val="hybridMultilevel"/>
    <w:tmpl w:val="DB8C06E8"/>
    <w:lvl w:ilvl="0" w:tplc="62C44ED6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C74E8C92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62CEE7B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F4F2696A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61C6695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02A82720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590C8C9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A3EC2A9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61AA345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31085218">
    <w:abstractNumId w:val="32"/>
  </w:num>
  <w:num w:numId="2" w16cid:durableId="2038503323">
    <w:abstractNumId w:val="33"/>
  </w:num>
  <w:num w:numId="3" w16cid:durableId="623998060">
    <w:abstractNumId w:val="34"/>
  </w:num>
  <w:num w:numId="4" w16cid:durableId="166139356">
    <w:abstractNumId w:val="30"/>
  </w:num>
  <w:num w:numId="5" w16cid:durableId="1788697168">
    <w:abstractNumId w:val="45"/>
  </w:num>
  <w:num w:numId="6" w16cid:durableId="1177842204">
    <w:abstractNumId w:val="21"/>
  </w:num>
  <w:num w:numId="7" w16cid:durableId="1473716066">
    <w:abstractNumId w:val="27"/>
  </w:num>
  <w:num w:numId="8" w16cid:durableId="645013990">
    <w:abstractNumId w:val="39"/>
  </w:num>
  <w:num w:numId="9" w16cid:durableId="1113133859">
    <w:abstractNumId w:val="7"/>
  </w:num>
  <w:num w:numId="10" w16cid:durableId="1732653683">
    <w:abstractNumId w:val="16"/>
  </w:num>
  <w:num w:numId="11" w16cid:durableId="1998681627">
    <w:abstractNumId w:val="35"/>
  </w:num>
  <w:num w:numId="12" w16cid:durableId="308101036">
    <w:abstractNumId w:val="26"/>
  </w:num>
  <w:num w:numId="13" w16cid:durableId="974483014">
    <w:abstractNumId w:val="19"/>
  </w:num>
  <w:num w:numId="14" w16cid:durableId="817307028">
    <w:abstractNumId w:val="8"/>
  </w:num>
  <w:num w:numId="15" w16cid:durableId="1302418469">
    <w:abstractNumId w:val="20"/>
  </w:num>
  <w:num w:numId="16" w16cid:durableId="1342928375">
    <w:abstractNumId w:val="25"/>
  </w:num>
  <w:num w:numId="17" w16cid:durableId="726493658">
    <w:abstractNumId w:val="42"/>
  </w:num>
  <w:num w:numId="18" w16cid:durableId="2041201298">
    <w:abstractNumId w:val="28"/>
  </w:num>
  <w:num w:numId="19" w16cid:durableId="2049262203">
    <w:abstractNumId w:val="9"/>
  </w:num>
  <w:num w:numId="20" w16cid:durableId="1096902975">
    <w:abstractNumId w:val="4"/>
  </w:num>
  <w:num w:numId="21" w16cid:durableId="1153303160">
    <w:abstractNumId w:val="43"/>
  </w:num>
  <w:num w:numId="22" w16cid:durableId="1042751255">
    <w:abstractNumId w:val="17"/>
  </w:num>
  <w:num w:numId="23" w16cid:durableId="1117716537">
    <w:abstractNumId w:val="40"/>
  </w:num>
  <w:num w:numId="24" w16cid:durableId="2045212210">
    <w:abstractNumId w:val="44"/>
  </w:num>
  <w:num w:numId="25" w16cid:durableId="1616785295">
    <w:abstractNumId w:val="23"/>
  </w:num>
  <w:num w:numId="26" w16cid:durableId="1733966886">
    <w:abstractNumId w:val="41"/>
  </w:num>
  <w:num w:numId="27" w16cid:durableId="1854414708">
    <w:abstractNumId w:val="14"/>
  </w:num>
  <w:num w:numId="28" w16cid:durableId="88081916">
    <w:abstractNumId w:val="38"/>
  </w:num>
  <w:num w:numId="29" w16cid:durableId="1433548300">
    <w:abstractNumId w:val="22"/>
  </w:num>
  <w:num w:numId="30" w16cid:durableId="2098208626">
    <w:abstractNumId w:val="29"/>
  </w:num>
  <w:num w:numId="31" w16cid:durableId="391581186">
    <w:abstractNumId w:val="18"/>
  </w:num>
  <w:num w:numId="32" w16cid:durableId="1323973788">
    <w:abstractNumId w:val="3"/>
  </w:num>
  <w:num w:numId="33" w16cid:durableId="531260483">
    <w:abstractNumId w:val="31"/>
  </w:num>
  <w:num w:numId="34" w16cid:durableId="400830467">
    <w:abstractNumId w:val="6"/>
  </w:num>
  <w:num w:numId="35" w16cid:durableId="1109465821">
    <w:abstractNumId w:val="24"/>
  </w:num>
  <w:num w:numId="36" w16cid:durableId="956764843">
    <w:abstractNumId w:val="10"/>
  </w:num>
  <w:num w:numId="37" w16cid:durableId="1508255887">
    <w:abstractNumId w:val="15"/>
  </w:num>
  <w:num w:numId="38" w16cid:durableId="300158883">
    <w:abstractNumId w:val="11"/>
  </w:num>
  <w:num w:numId="39" w16cid:durableId="433980809">
    <w:abstractNumId w:val="36"/>
  </w:num>
  <w:num w:numId="40" w16cid:durableId="996687847">
    <w:abstractNumId w:val="12"/>
  </w:num>
  <w:num w:numId="41" w16cid:durableId="1963419285">
    <w:abstractNumId w:val="0"/>
  </w:num>
  <w:num w:numId="42" w16cid:durableId="1056641">
    <w:abstractNumId w:val="13"/>
  </w:num>
  <w:num w:numId="43" w16cid:durableId="757217532">
    <w:abstractNumId w:val="2"/>
  </w:num>
  <w:num w:numId="44" w16cid:durableId="1950357779">
    <w:abstractNumId w:val="1"/>
  </w:num>
  <w:num w:numId="45" w16cid:durableId="1404642729">
    <w:abstractNumId w:val="5"/>
  </w:num>
  <w:num w:numId="46" w16cid:durableId="565453038">
    <w:abstractNumId w:val="46"/>
  </w:num>
  <w:num w:numId="47" w16cid:durableId="78789560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012D04"/>
    <w:rsid w:val="00013C29"/>
    <w:rsid w:val="0003540F"/>
    <w:rsid w:val="000854F9"/>
    <w:rsid w:val="0009606C"/>
    <w:rsid w:val="000A0FB3"/>
    <w:rsid w:val="001365D4"/>
    <w:rsid w:val="00161FC4"/>
    <w:rsid w:val="0020691A"/>
    <w:rsid w:val="00227D9D"/>
    <w:rsid w:val="00285D73"/>
    <w:rsid w:val="002D7A01"/>
    <w:rsid w:val="00300717"/>
    <w:rsid w:val="003E0FF4"/>
    <w:rsid w:val="0040302D"/>
    <w:rsid w:val="00407321"/>
    <w:rsid w:val="00433B8B"/>
    <w:rsid w:val="00434FF0"/>
    <w:rsid w:val="0044157A"/>
    <w:rsid w:val="004A2313"/>
    <w:rsid w:val="004B3C42"/>
    <w:rsid w:val="004F0FE6"/>
    <w:rsid w:val="00542711"/>
    <w:rsid w:val="00565F4A"/>
    <w:rsid w:val="005675D8"/>
    <w:rsid w:val="00575057"/>
    <w:rsid w:val="00592F2A"/>
    <w:rsid w:val="005A5AFB"/>
    <w:rsid w:val="005D2EB5"/>
    <w:rsid w:val="005D5C37"/>
    <w:rsid w:val="006030F6"/>
    <w:rsid w:val="0061087D"/>
    <w:rsid w:val="00636174"/>
    <w:rsid w:val="0066456C"/>
    <w:rsid w:val="006767C2"/>
    <w:rsid w:val="00681033"/>
    <w:rsid w:val="00685B98"/>
    <w:rsid w:val="00753440"/>
    <w:rsid w:val="00782F98"/>
    <w:rsid w:val="007B3060"/>
    <w:rsid w:val="007B7D13"/>
    <w:rsid w:val="00825719"/>
    <w:rsid w:val="0085699B"/>
    <w:rsid w:val="008868E4"/>
    <w:rsid w:val="00912BAF"/>
    <w:rsid w:val="00924364"/>
    <w:rsid w:val="00960FF4"/>
    <w:rsid w:val="00971D32"/>
    <w:rsid w:val="009B5648"/>
    <w:rsid w:val="00A45F66"/>
    <w:rsid w:val="00A471BF"/>
    <w:rsid w:val="00B22BFF"/>
    <w:rsid w:val="00BB1480"/>
    <w:rsid w:val="00BD4A19"/>
    <w:rsid w:val="00C31BB5"/>
    <w:rsid w:val="00C50EDB"/>
    <w:rsid w:val="00CB108C"/>
    <w:rsid w:val="00CF5278"/>
    <w:rsid w:val="00D01804"/>
    <w:rsid w:val="00D07433"/>
    <w:rsid w:val="00D70577"/>
    <w:rsid w:val="00D8520C"/>
    <w:rsid w:val="00DA55EA"/>
    <w:rsid w:val="00DF2B27"/>
    <w:rsid w:val="00E103E7"/>
    <w:rsid w:val="00E138CF"/>
    <w:rsid w:val="00E4612C"/>
    <w:rsid w:val="00E63D66"/>
    <w:rsid w:val="00EC60DC"/>
    <w:rsid w:val="00F329F1"/>
    <w:rsid w:val="00F3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AC1572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5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057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7057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10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8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57BE271-A037-44FE-9816-EC3772D221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E257D0-0B13-4F46-BE64-C45EB6FCC11F}"/>
</file>

<file path=customXml/itemProps3.xml><?xml version="1.0" encoding="utf-8"?>
<ds:datastoreItem xmlns:ds="http://schemas.openxmlformats.org/officeDocument/2006/customXml" ds:itemID="{FD83A6AA-9324-4237-984D-8F56AC283434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1258</Words>
  <Characters>7175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6</cp:revision>
  <cp:lastPrinted>2020-06-18T10:44:00Z</cp:lastPrinted>
  <dcterms:created xsi:type="dcterms:W3CDTF">2022-11-11T15:39:00Z</dcterms:created>
  <dcterms:modified xsi:type="dcterms:W3CDTF">2023-06-13T07:31:00Z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