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5B1F3" w14:textId="77777777" w:rsidR="007271C9" w:rsidRDefault="007271C9" w:rsidP="00184BC8"/>
    <w:tbl>
      <w:tblPr>
        <w:tblStyle w:val="TableGrid"/>
        <w:tblpPr w:leftFromText="180" w:rightFromText="180" w:horzAnchor="margin" w:tblpY="429"/>
        <w:tblW w:w="15388" w:type="dxa"/>
        <w:tblLook w:val="04A0" w:firstRow="1" w:lastRow="0" w:firstColumn="1" w:lastColumn="0" w:noHBand="0" w:noVBand="1"/>
      </w:tblPr>
      <w:tblGrid>
        <w:gridCol w:w="1276"/>
        <w:gridCol w:w="14112"/>
      </w:tblGrid>
      <w:tr w:rsidR="001536BD" w14:paraId="0505B1FA" w14:textId="77777777" w:rsidTr="008B5621">
        <w:tc>
          <w:tcPr>
            <w:tcW w:w="1276" w:type="dxa"/>
            <w:tcBorders>
              <w:top w:val="nil"/>
              <w:left w:val="nil"/>
              <w:bottom w:val="single" w:sz="4" w:space="0" w:color="000000"/>
            </w:tcBorders>
          </w:tcPr>
          <w:p w14:paraId="0505B1F4" w14:textId="77777777" w:rsidR="001536BD" w:rsidRDefault="001536BD" w:rsidP="008B5621">
            <w:pPr>
              <w:jc w:val="center"/>
            </w:pPr>
          </w:p>
        </w:tc>
        <w:tc>
          <w:tcPr>
            <w:tcW w:w="14112" w:type="dxa"/>
            <w:tcBorders>
              <w:bottom w:val="single" w:sz="4" w:space="0" w:color="000000"/>
            </w:tcBorders>
          </w:tcPr>
          <w:p w14:paraId="0505B1F5" w14:textId="77777777" w:rsidR="00A71D9E" w:rsidRDefault="00A71D9E" w:rsidP="008B5621">
            <w:pPr>
              <w:jc w:val="center"/>
              <w:rPr>
                <w:b/>
              </w:rPr>
            </w:pPr>
          </w:p>
          <w:p w14:paraId="0505B1F6" w14:textId="77777777" w:rsidR="007F4506" w:rsidRDefault="007F4506" w:rsidP="008B5621">
            <w:pPr>
              <w:jc w:val="center"/>
              <w:rPr>
                <w:b/>
              </w:rPr>
            </w:pPr>
            <w:r>
              <w:rPr>
                <w:b/>
              </w:rPr>
              <w:t xml:space="preserve">English Programmes of Study: Key </w:t>
            </w:r>
            <w:r w:rsidR="002E410D">
              <w:rPr>
                <w:b/>
              </w:rPr>
              <w:t>Stage</w:t>
            </w:r>
            <w:r>
              <w:rPr>
                <w:b/>
              </w:rPr>
              <w:t xml:space="preserve"> 2</w:t>
            </w:r>
          </w:p>
          <w:p w14:paraId="0505B1F7" w14:textId="77777777" w:rsidR="007F4506" w:rsidRDefault="007F4506" w:rsidP="008B5621">
            <w:pPr>
              <w:jc w:val="center"/>
              <w:rPr>
                <w:b/>
              </w:rPr>
            </w:pPr>
          </w:p>
          <w:p w14:paraId="0505B1F8" w14:textId="77777777" w:rsidR="001536BD" w:rsidRDefault="007F4506" w:rsidP="008B5621">
            <w:pPr>
              <w:jc w:val="center"/>
              <w:rPr>
                <w:b/>
              </w:rPr>
            </w:pPr>
            <w:r>
              <w:rPr>
                <w:b/>
              </w:rPr>
              <w:t>In Year 3 and Year 4,</w:t>
            </w:r>
            <w:r w:rsidR="001536BD">
              <w:rPr>
                <w:b/>
              </w:rPr>
              <w:t xml:space="preserve"> teaching comprehension should be taking precedence over teaching word reading directly. Any focus on word reading should support the development of vocabulary. </w:t>
            </w:r>
            <w:r>
              <w:rPr>
                <w:b/>
              </w:rPr>
              <w:t>In Year 5 and Year 6 the focus should continue to be on pupils’ comprehension as a primary element in reading. The knowledge and skills that pupils need in order to comprehend are very similar at different ages. This is why the programmes of study for comprehension in years 3 and 4, and years 5 and 6 are similar: the complexity of the writing increases the level of challenge.</w:t>
            </w:r>
          </w:p>
          <w:p w14:paraId="0505B1F9" w14:textId="77777777" w:rsidR="007F4506" w:rsidRPr="001536BD" w:rsidRDefault="007F4506" w:rsidP="008B5621">
            <w:pPr>
              <w:rPr>
                <w:b/>
              </w:rPr>
            </w:pPr>
          </w:p>
        </w:tc>
      </w:tr>
    </w:tbl>
    <w:p w14:paraId="0505B1FB" w14:textId="77777777" w:rsidR="00BA17B5" w:rsidRDefault="00BA17B5"/>
    <w:tbl>
      <w:tblPr>
        <w:tblStyle w:val="TableGrid"/>
        <w:tblpPr w:leftFromText="180" w:rightFromText="180" w:horzAnchor="margin" w:tblpY="429"/>
        <w:tblW w:w="15388" w:type="dxa"/>
        <w:tblLook w:val="04A0" w:firstRow="1" w:lastRow="0" w:firstColumn="1" w:lastColumn="0" w:noHBand="0" w:noVBand="1"/>
      </w:tblPr>
      <w:tblGrid>
        <w:gridCol w:w="1276"/>
        <w:gridCol w:w="3229"/>
        <w:gridCol w:w="3628"/>
        <w:gridCol w:w="3627"/>
        <w:gridCol w:w="3628"/>
      </w:tblGrid>
      <w:tr w:rsidR="001536BD" w14:paraId="0505B201" w14:textId="77777777" w:rsidTr="00C76C8B">
        <w:tc>
          <w:tcPr>
            <w:tcW w:w="1276" w:type="dxa"/>
            <w:tcBorders>
              <w:top w:val="single" w:sz="4" w:space="0" w:color="000000"/>
            </w:tcBorders>
          </w:tcPr>
          <w:p w14:paraId="0505B1FC" w14:textId="77777777" w:rsidR="001536BD" w:rsidRPr="008B5621" w:rsidRDefault="008B5621" w:rsidP="008B5621">
            <w:pPr>
              <w:jc w:val="center"/>
              <w:rPr>
                <w:b/>
              </w:rPr>
            </w:pPr>
            <w:r w:rsidRPr="008B5621">
              <w:rPr>
                <w:b/>
              </w:rPr>
              <w:lastRenderedPageBreak/>
              <w:t>Skill</w:t>
            </w:r>
          </w:p>
        </w:tc>
        <w:tc>
          <w:tcPr>
            <w:tcW w:w="3229" w:type="dxa"/>
            <w:shd w:val="clear" w:color="auto" w:fill="D0CECE" w:themeFill="background2" w:themeFillShade="E6"/>
          </w:tcPr>
          <w:p w14:paraId="0505B1FD" w14:textId="77777777" w:rsidR="001536BD" w:rsidRPr="001536BD" w:rsidRDefault="001536BD" w:rsidP="008B5621">
            <w:pPr>
              <w:jc w:val="center"/>
              <w:rPr>
                <w:b/>
              </w:rPr>
            </w:pPr>
            <w:r w:rsidRPr="001536BD">
              <w:rPr>
                <w:b/>
              </w:rPr>
              <w:t>Year 3</w:t>
            </w:r>
          </w:p>
        </w:tc>
        <w:tc>
          <w:tcPr>
            <w:tcW w:w="3628" w:type="dxa"/>
            <w:shd w:val="clear" w:color="auto" w:fill="D0CECE" w:themeFill="background2" w:themeFillShade="E6"/>
          </w:tcPr>
          <w:p w14:paraId="0505B1FE" w14:textId="77777777" w:rsidR="001536BD" w:rsidRPr="001536BD" w:rsidRDefault="001536BD" w:rsidP="008B5621">
            <w:pPr>
              <w:jc w:val="center"/>
              <w:rPr>
                <w:b/>
              </w:rPr>
            </w:pPr>
            <w:r w:rsidRPr="001536BD">
              <w:rPr>
                <w:b/>
              </w:rPr>
              <w:t>Year 4</w:t>
            </w:r>
          </w:p>
        </w:tc>
        <w:tc>
          <w:tcPr>
            <w:tcW w:w="3627" w:type="dxa"/>
            <w:shd w:val="clear" w:color="auto" w:fill="D0CECE" w:themeFill="background2" w:themeFillShade="E6"/>
          </w:tcPr>
          <w:p w14:paraId="0505B1FF" w14:textId="77777777" w:rsidR="001536BD" w:rsidRPr="001536BD" w:rsidRDefault="001536BD" w:rsidP="008B5621">
            <w:pPr>
              <w:jc w:val="center"/>
              <w:rPr>
                <w:b/>
              </w:rPr>
            </w:pPr>
            <w:r w:rsidRPr="001536BD">
              <w:rPr>
                <w:b/>
              </w:rPr>
              <w:t>Year 5</w:t>
            </w:r>
          </w:p>
        </w:tc>
        <w:tc>
          <w:tcPr>
            <w:tcW w:w="3628" w:type="dxa"/>
            <w:shd w:val="clear" w:color="auto" w:fill="D0CECE" w:themeFill="background2" w:themeFillShade="E6"/>
          </w:tcPr>
          <w:p w14:paraId="0505B200" w14:textId="77777777" w:rsidR="001536BD" w:rsidRPr="001536BD" w:rsidRDefault="001536BD" w:rsidP="008B5621">
            <w:pPr>
              <w:jc w:val="center"/>
              <w:rPr>
                <w:b/>
              </w:rPr>
            </w:pPr>
            <w:r w:rsidRPr="001536BD">
              <w:rPr>
                <w:b/>
              </w:rPr>
              <w:t>Year 6</w:t>
            </w:r>
          </w:p>
        </w:tc>
      </w:tr>
      <w:tr w:rsidR="007F4506" w14:paraId="0505B217" w14:textId="77777777" w:rsidTr="00BA17B5">
        <w:trPr>
          <w:cantSplit/>
          <w:trHeight w:val="1860"/>
        </w:trPr>
        <w:tc>
          <w:tcPr>
            <w:tcW w:w="1276" w:type="dxa"/>
            <w:textDirection w:val="btLr"/>
            <w:vAlign w:val="center"/>
          </w:tcPr>
          <w:p w14:paraId="0505B202" w14:textId="77777777" w:rsidR="007F4506" w:rsidRPr="00BD4A19" w:rsidRDefault="007F4506" w:rsidP="008B5621">
            <w:pPr>
              <w:ind w:left="113" w:right="113"/>
              <w:jc w:val="center"/>
              <w:rPr>
                <w:b/>
                <w:color w:val="0070C0"/>
                <w:sz w:val="28"/>
                <w:szCs w:val="28"/>
              </w:rPr>
            </w:pPr>
            <w:r>
              <w:rPr>
                <w:b/>
                <w:color w:val="0070C0"/>
                <w:sz w:val="28"/>
                <w:szCs w:val="28"/>
              </w:rPr>
              <w:t>Word Reading</w:t>
            </w:r>
          </w:p>
        </w:tc>
        <w:tc>
          <w:tcPr>
            <w:tcW w:w="3229" w:type="dxa"/>
            <w:vAlign w:val="center"/>
          </w:tcPr>
          <w:p w14:paraId="0505B203" w14:textId="77777777" w:rsidR="00324F5B" w:rsidRDefault="00324F5B" w:rsidP="008B5621">
            <w:pPr>
              <w:jc w:val="center"/>
            </w:pPr>
            <w:r>
              <w:t>Apply growing knowledge of root words, prefixes and suffixes (etymology and morphology) as listed in English Appendix 1</w:t>
            </w:r>
          </w:p>
          <w:p w14:paraId="0505B204" w14:textId="77777777" w:rsidR="007F4506" w:rsidRDefault="007F4506" w:rsidP="008B5621">
            <w:pPr>
              <w:jc w:val="center"/>
            </w:pPr>
          </w:p>
          <w:p w14:paraId="0505B205" w14:textId="77777777" w:rsidR="007F4506" w:rsidRDefault="007F4506" w:rsidP="008B5621">
            <w:pPr>
              <w:jc w:val="center"/>
            </w:pPr>
            <w:r>
              <w:t>Read aloud and understand the meaning of new words they meet</w:t>
            </w:r>
          </w:p>
          <w:p w14:paraId="0505B206" w14:textId="77777777" w:rsidR="007F4506" w:rsidRDefault="007F4506" w:rsidP="008B5621">
            <w:pPr>
              <w:jc w:val="center"/>
            </w:pPr>
          </w:p>
          <w:p w14:paraId="0505B207" w14:textId="77777777" w:rsidR="007F4506" w:rsidRPr="00BD4A19" w:rsidRDefault="007F4506" w:rsidP="008B5621">
            <w:pPr>
              <w:jc w:val="center"/>
            </w:pPr>
            <w:r>
              <w:t>Read further exception words, noting the unusual correspondences between spelling and sound, and where these occur in the word</w:t>
            </w:r>
          </w:p>
        </w:tc>
        <w:tc>
          <w:tcPr>
            <w:tcW w:w="3628" w:type="dxa"/>
            <w:vAlign w:val="center"/>
          </w:tcPr>
          <w:p w14:paraId="0505B208" w14:textId="77777777" w:rsidR="00324F5B" w:rsidRDefault="00324F5B" w:rsidP="008B5621">
            <w:pPr>
              <w:jc w:val="center"/>
            </w:pPr>
            <w:r>
              <w:t>Apply growing knowledge of root words, prefixes and suffixes (etymology and morphology) as listed in English Appendix 1</w:t>
            </w:r>
          </w:p>
          <w:p w14:paraId="0505B209" w14:textId="77777777" w:rsidR="007F4506" w:rsidRDefault="007F4506" w:rsidP="008B5621">
            <w:pPr>
              <w:jc w:val="center"/>
            </w:pPr>
          </w:p>
          <w:p w14:paraId="0505B20A" w14:textId="77777777" w:rsidR="007F4506" w:rsidRDefault="007F4506" w:rsidP="008B5621">
            <w:pPr>
              <w:jc w:val="center"/>
            </w:pPr>
            <w:r>
              <w:t>Read aloud and understand the meaning of new words they meet</w:t>
            </w:r>
          </w:p>
          <w:p w14:paraId="0505B20B" w14:textId="77777777" w:rsidR="007F4506" w:rsidRDefault="007F4506" w:rsidP="008B5621">
            <w:pPr>
              <w:jc w:val="center"/>
            </w:pPr>
          </w:p>
          <w:p w14:paraId="0505B20C" w14:textId="77777777" w:rsidR="007F4506" w:rsidRPr="00BD4A19" w:rsidRDefault="007F4506" w:rsidP="008B5621">
            <w:pPr>
              <w:jc w:val="center"/>
            </w:pPr>
            <w:r>
              <w:t>Read further exception words, noting the unusual correspondences between spelling and sound, and where these occur in the word</w:t>
            </w:r>
          </w:p>
        </w:tc>
        <w:tc>
          <w:tcPr>
            <w:tcW w:w="3627" w:type="dxa"/>
            <w:vAlign w:val="center"/>
          </w:tcPr>
          <w:p w14:paraId="0505B20D" w14:textId="77777777" w:rsidR="00324F5B" w:rsidRDefault="00324F5B" w:rsidP="008B5621">
            <w:pPr>
              <w:jc w:val="center"/>
            </w:pPr>
            <w:r>
              <w:t>Apply growing knowledge of root words, prefixes and suffixes (etymology and morphology) as listed in English Appendix 1</w:t>
            </w:r>
          </w:p>
          <w:p w14:paraId="0505B20E" w14:textId="77777777" w:rsidR="00324F5B" w:rsidRDefault="00324F5B" w:rsidP="008B5621">
            <w:pPr>
              <w:jc w:val="center"/>
            </w:pPr>
          </w:p>
          <w:p w14:paraId="0505B20F" w14:textId="77777777" w:rsidR="00324F5B" w:rsidRDefault="00324F5B" w:rsidP="008B5621">
            <w:pPr>
              <w:jc w:val="center"/>
            </w:pPr>
            <w:r>
              <w:t>Read aloud and understand the meaning of new words they meet</w:t>
            </w:r>
          </w:p>
          <w:p w14:paraId="0505B210" w14:textId="77777777" w:rsidR="00324F5B" w:rsidRDefault="00324F5B" w:rsidP="008B5621">
            <w:pPr>
              <w:jc w:val="center"/>
            </w:pPr>
          </w:p>
          <w:p w14:paraId="0505B211" w14:textId="77777777" w:rsidR="007F4506" w:rsidRPr="00BD4A19" w:rsidRDefault="007F4506" w:rsidP="008B5621">
            <w:pPr>
              <w:jc w:val="center"/>
            </w:pPr>
          </w:p>
        </w:tc>
        <w:tc>
          <w:tcPr>
            <w:tcW w:w="3628" w:type="dxa"/>
            <w:vAlign w:val="center"/>
          </w:tcPr>
          <w:p w14:paraId="0505B212" w14:textId="77777777" w:rsidR="00324F5B" w:rsidRDefault="00324F5B" w:rsidP="008B5621">
            <w:pPr>
              <w:jc w:val="center"/>
            </w:pPr>
            <w:r>
              <w:t>Apply growing knowledge of root words, prefixes and suffixes (etymology and morphology) as listed in English Appendix 1</w:t>
            </w:r>
          </w:p>
          <w:p w14:paraId="0505B213" w14:textId="77777777" w:rsidR="00324F5B" w:rsidRDefault="00324F5B" w:rsidP="008B5621">
            <w:pPr>
              <w:jc w:val="center"/>
            </w:pPr>
          </w:p>
          <w:p w14:paraId="0505B214" w14:textId="77777777" w:rsidR="00324F5B" w:rsidRDefault="00324F5B" w:rsidP="008B5621">
            <w:pPr>
              <w:jc w:val="center"/>
            </w:pPr>
            <w:r>
              <w:t>Read aloud and understand the meaning of new words they meet</w:t>
            </w:r>
          </w:p>
          <w:p w14:paraId="0505B215" w14:textId="77777777" w:rsidR="00324F5B" w:rsidRDefault="00324F5B" w:rsidP="008B5621">
            <w:pPr>
              <w:jc w:val="center"/>
            </w:pPr>
          </w:p>
          <w:p w14:paraId="0505B216" w14:textId="77777777" w:rsidR="007F4506" w:rsidRPr="00BD4A19" w:rsidRDefault="007F4506" w:rsidP="008B5621">
            <w:pPr>
              <w:jc w:val="center"/>
            </w:pPr>
          </w:p>
        </w:tc>
      </w:tr>
      <w:tr w:rsidR="007F4506" w14:paraId="0505B262" w14:textId="77777777" w:rsidTr="00BA17B5">
        <w:trPr>
          <w:cantSplit/>
          <w:trHeight w:val="3133"/>
        </w:trPr>
        <w:tc>
          <w:tcPr>
            <w:tcW w:w="1276" w:type="dxa"/>
            <w:textDirection w:val="btLr"/>
            <w:vAlign w:val="center"/>
          </w:tcPr>
          <w:p w14:paraId="0505B218" w14:textId="77777777" w:rsidR="007F4506" w:rsidRPr="001536BD" w:rsidRDefault="007F4506" w:rsidP="008B5621">
            <w:pPr>
              <w:spacing w:line="0" w:lineRule="atLeast"/>
              <w:ind w:left="113"/>
              <w:jc w:val="center"/>
              <w:rPr>
                <w:color w:val="0070C0"/>
                <w:w w:val="73"/>
                <w:szCs w:val="36"/>
              </w:rPr>
            </w:pPr>
            <w:r>
              <w:rPr>
                <w:b/>
                <w:color w:val="0070C0"/>
                <w:sz w:val="28"/>
                <w:szCs w:val="28"/>
              </w:rPr>
              <w:t>Developing</w:t>
            </w:r>
            <w:r w:rsidR="00284AB3">
              <w:rPr>
                <w:b/>
                <w:color w:val="0070C0"/>
                <w:sz w:val="28"/>
                <w:szCs w:val="28"/>
              </w:rPr>
              <w:t xml:space="preserve"> and Maintaining</w:t>
            </w:r>
            <w:r>
              <w:rPr>
                <w:b/>
                <w:color w:val="0070C0"/>
                <w:sz w:val="28"/>
                <w:szCs w:val="28"/>
              </w:rPr>
              <w:t xml:space="preserve"> Positive Attitudes</w:t>
            </w:r>
          </w:p>
        </w:tc>
        <w:tc>
          <w:tcPr>
            <w:tcW w:w="3229" w:type="dxa"/>
            <w:vAlign w:val="center"/>
          </w:tcPr>
          <w:p w14:paraId="0505B219" w14:textId="77777777" w:rsidR="007F4506" w:rsidRDefault="007F4506" w:rsidP="008B5621">
            <w:pPr>
              <w:jc w:val="center"/>
            </w:pPr>
            <w:r>
              <w:t>Listen to and discuss a wide range of fiction, poetry, plays, non-fiction and reference books or text books</w:t>
            </w:r>
          </w:p>
          <w:p w14:paraId="0505B21A" w14:textId="77777777" w:rsidR="007F4506" w:rsidRDefault="007F4506" w:rsidP="008B5621">
            <w:pPr>
              <w:jc w:val="center"/>
            </w:pPr>
          </w:p>
          <w:p w14:paraId="0505B21B" w14:textId="77777777" w:rsidR="007F4506" w:rsidRDefault="007F4506" w:rsidP="008B5621">
            <w:pPr>
              <w:jc w:val="center"/>
            </w:pPr>
            <w:r>
              <w:t>Read books that are structured in different ways</w:t>
            </w:r>
            <w:r w:rsidR="00F4770A">
              <w:t xml:space="preserve"> in fiction, non-fiction and poetry</w:t>
            </w:r>
          </w:p>
          <w:p w14:paraId="0505B21C" w14:textId="77777777" w:rsidR="007F4506" w:rsidRDefault="007F4506" w:rsidP="008B5621">
            <w:pPr>
              <w:jc w:val="center"/>
            </w:pPr>
          </w:p>
          <w:p w14:paraId="0505B21D" w14:textId="77777777" w:rsidR="007F4506" w:rsidRDefault="007F4506" w:rsidP="008B5621">
            <w:pPr>
              <w:jc w:val="center"/>
            </w:pPr>
            <w:r>
              <w:t>Read for a range of purposes</w:t>
            </w:r>
          </w:p>
          <w:p w14:paraId="0505B21E" w14:textId="77777777" w:rsidR="007F4506" w:rsidRDefault="007F4506" w:rsidP="008B5621">
            <w:pPr>
              <w:jc w:val="center"/>
            </w:pPr>
          </w:p>
          <w:p w14:paraId="0505B21F" w14:textId="77777777" w:rsidR="007F4506" w:rsidRDefault="007F4506" w:rsidP="008B5621">
            <w:pPr>
              <w:jc w:val="center"/>
            </w:pPr>
            <w:r>
              <w:t>Use dictionaries to check the meaning of words</w:t>
            </w:r>
          </w:p>
          <w:p w14:paraId="0505B220" w14:textId="77777777" w:rsidR="008326F6" w:rsidRDefault="008326F6" w:rsidP="008B5621">
            <w:pPr>
              <w:jc w:val="center"/>
            </w:pPr>
          </w:p>
          <w:p w14:paraId="0505B221" w14:textId="77777777" w:rsidR="008326F6" w:rsidRDefault="008326F6" w:rsidP="008B5621">
            <w:pPr>
              <w:jc w:val="center"/>
            </w:pPr>
            <w:r>
              <w:t>Use a thesaurus to identify synonyms</w:t>
            </w:r>
          </w:p>
          <w:p w14:paraId="0505B222" w14:textId="77777777" w:rsidR="007F4506" w:rsidRDefault="007F4506" w:rsidP="008B5621">
            <w:pPr>
              <w:jc w:val="center"/>
            </w:pPr>
          </w:p>
          <w:p w14:paraId="0505B223" w14:textId="77777777" w:rsidR="007F4506" w:rsidRDefault="007F4506" w:rsidP="008B5621">
            <w:pPr>
              <w:jc w:val="center"/>
            </w:pPr>
            <w:r>
              <w:t>Increase familiarity with a wide range of books, including fairy stories, myths and legends and retell these orally</w:t>
            </w:r>
          </w:p>
          <w:p w14:paraId="0505B224" w14:textId="77777777" w:rsidR="007F4506" w:rsidRDefault="007F4506" w:rsidP="008B5621">
            <w:pPr>
              <w:jc w:val="center"/>
            </w:pPr>
          </w:p>
          <w:p w14:paraId="0505B225" w14:textId="77777777" w:rsidR="007F4506" w:rsidRDefault="007F4506" w:rsidP="008B5621">
            <w:pPr>
              <w:jc w:val="center"/>
            </w:pPr>
            <w:r>
              <w:lastRenderedPageBreak/>
              <w:t>Identify themes and conventions in a wide range of books</w:t>
            </w:r>
          </w:p>
          <w:p w14:paraId="0505B226" w14:textId="77777777" w:rsidR="007F4506" w:rsidRDefault="007F4506" w:rsidP="008B5621">
            <w:pPr>
              <w:jc w:val="center"/>
            </w:pPr>
          </w:p>
          <w:p w14:paraId="0505B227" w14:textId="77777777" w:rsidR="007F4506" w:rsidRDefault="007F4506" w:rsidP="008B5621">
            <w:pPr>
              <w:jc w:val="center"/>
            </w:pPr>
            <w:r>
              <w:t>Prepare poems and play scripts to read aloud and to perform, showing understanding through intonation, tone, volume and action</w:t>
            </w:r>
          </w:p>
          <w:p w14:paraId="0505B228" w14:textId="77777777" w:rsidR="007F4506" w:rsidRDefault="007F4506" w:rsidP="008B5621">
            <w:pPr>
              <w:jc w:val="center"/>
            </w:pPr>
          </w:p>
          <w:p w14:paraId="0505B229" w14:textId="77777777" w:rsidR="007F4506" w:rsidRDefault="007F4506" w:rsidP="008B5621">
            <w:pPr>
              <w:jc w:val="center"/>
            </w:pPr>
            <w:r>
              <w:t>Discuss words and phrases that capture the reader’s interest and imagination</w:t>
            </w:r>
          </w:p>
          <w:p w14:paraId="0505B22A" w14:textId="77777777" w:rsidR="007F4506" w:rsidRDefault="007F4506" w:rsidP="008B5621">
            <w:pPr>
              <w:jc w:val="center"/>
            </w:pPr>
          </w:p>
          <w:p w14:paraId="0505B22B" w14:textId="77777777" w:rsidR="007F4506" w:rsidRPr="00BD4A19" w:rsidRDefault="007F4506" w:rsidP="008B5621">
            <w:pPr>
              <w:jc w:val="center"/>
            </w:pPr>
            <w:r>
              <w:t>Recognise some different forms of poetry [for example, free verse, narrative poetry)</w:t>
            </w:r>
          </w:p>
        </w:tc>
        <w:tc>
          <w:tcPr>
            <w:tcW w:w="3628" w:type="dxa"/>
            <w:vAlign w:val="center"/>
          </w:tcPr>
          <w:p w14:paraId="0505B22C" w14:textId="77777777" w:rsidR="007F4506" w:rsidRDefault="007F4506" w:rsidP="008B5621">
            <w:pPr>
              <w:jc w:val="center"/>
            </w:pPr>
            <w:r>
              <w:lastRenderedPageBreak/>
              <w:t>Listen to and discuss a wide range of fiction, poetry, plays, non-fiction and reference books or text books</w:t>
            </w:r>
          </w:p>
          <w:p w14:paraId="0505B22D" w14:textId="77777777" w:rsidR="007F4506" w:rsidRDefault="007F4506" w:rsidP="008B5621">
            <w:pPr>
              <w:jc w:val="center"/>
            </w:pPr>
          </w:p>
          <w:p w14:paraId="0505B22E" w14:textId="77777777" w:rsidR="00F4770A" w:rsidRDefault="00F4770A" w:rsidP="00F4770A">
            <w:pPr>
              <w:jc w:val="center"/>
            </w:pPr>
            <w:r>
              <w:t>Read books that are structured in different ways in fiction, non-fiction and poetry</w:t>
            </w:r>
          </w:p>
          <w:p w14:paraId="0505B22F" w14:textId="77777777" w:rsidR="007F4506" w:rsidRDefault="007F4506" w:rsidP="008B5621">
            <w:pPr>
              <w:jc w:val="center"/>
            </w:pPr>
          </w:p>
          <w:p w14:paraId="0505B230" w14:textId="77777777" w:rsidR="007F4506" w:rsidRDefault="007F4506" w:rsidP="008B5621">
            <w:pPr>
              <w:jc w:val="center"/>
            </w:pPr>
            <w:r>
              <w:t>Read for a range of purposes</w:t>
            </w:r>
          </w:p>
          <w:p w14:paraId="0505B231" w14:textId="77777777" w:rsidR="007F4506" w:rsidRDefault="007F4506" w:rsidP="008B5621">
            <w:pPr>
              <w:jc w:val="center"/>
            </w:pPr>
          </w:p>
          <w:p w14:paraId="0505B232" w14:textId="77777777" w:rsidR="007F4506" w:rsidRDefault="007F4506" w:rsidP="008B5621">
            <w:pPr>
              <w:jc w:val="center"/>
            </w:pPr>
            <w:r>
              <w:t>Use dictionaries to check the meaning of words</w:t>
            </w:r>
          </w:p>
          <w:p w14:paraId="0505B233" w14:textId="77777777" w:rsidR="007F4506" w:rsidRDefault="007F4506" w:rsidP="008B5621">
            <w:pPr>
              <w:jc w:val="center"/>
            </w:pPr>
          </w:p>
          <w:p w14:paraId="0505B234" w14:textId="77777777" w:rsidR="008326F6" w:rsidRDefault="008326F6" w:rsidP="008B5621">
            <w:pPr>
              <w:jc w:val="center"/>
            </w:pPr>
            <w:r>
              <w:t>Use a thesaurus to identify synonyms</w:t>
            </w:r>
          </w:p>
          <w:p w14:paraId="0505B235" w14:textId="77777777" w:rsidR="008326F6" w:rsidRDefault="008326F6" w:rsidP="008B5621">
            <w:pPr>
              <w:jc w:val="center"/>
            </w:pPr>
          </w:p>
          <w:p w14:paraId="0505B236" w14:textId="77777777" w:rsidR="007F4506" w:rsidRDefault="007F4506" w:rsidP="008B5621">
            <w:pPr>
              <w:jc w:val="center"/>
            </w:pPr>
            <w:r>
              <w:t>Increase familiarity with a wide range of books, including fairy stories, myths and legends and retell these orally</w:t>
            </w:r>
          </w:p>
          <w:p w14:paraId="0505B237" w14:textId="77777777" w:rsidR="007F4506" w:rsidRDefault="007F4506" w:rsidP="008B5621">
            <w:pPr>
              <w:jc w:val="center"/>
            </w:pPr>
          </w:p>
          <w:p w14:paraId="0505B238" w14:textId="77777777" w:rsidR="007F4506" w:rsidRDefault="007F4506" w:rsidP="008B5621">
            <w:pPr>
              <w:jc w:val="center"/>
            </w:pPr>
            <w:r>
              <w:lastRenderedPageBreak/>
              <w:t>Identify themes and conventions in a wide range of books</w:t>
            </w:r>
          </w:p>
          <w:p w14:paraId="0505B239" w14:textId="77777777" w:rsidR="007F4506" w:rsidRDefault="007F4506" w:rsidP="008B5621">
            <w:pPr>
              <w:jc w:val="center"/>
            </w:pPr>
          </w:p>
          <w:p w14:paraId="0505B23A" w14:textId="77777777" w:rsidR="007F4506" w:rsidRDefault="007F4506" w:rsidP="008B5621">
            <w:pPr>
              <w:jc w:val="center"/>
            </w:pPr>
            <w:r>
              <w:t>Prepare poems and play scripts to read aloud and to perform, showing understanding through intonation, tone, volume and action</w:t>
            </w:r>
          </w:p>
          <w:p w14:paraId="0505B23B" w14:textId="77777777" w:rsidR="007F4506" w:rsidRDefault="007F4506" w:rsidP="008B5621">
            <w:pPr>
              <w:jc w:val="center"/>
            </w:pPr>
          </w:p>
          <w:p w14:paraId="0505B23C" w14:textId="77777777" w:rsidR="007F4506" w:rsidRDefault="007F4506" w:rsidP="008B5621">
            <w:pPr>
              <w:jc w:val="center"/>
            </w:pPr>
            <w:r>
              <w:t>Discuss words and phrases that capture the reader’s interest and imagination</w:t>
            </w:r>
          </w:p>
          <w:p w14:paraId="0505B23D" w14:textId="77777777" w:rsidR="007F4506" w:rsidRDefault="007F4506" w:rsidP="008B5621">
            <w:pPr>
              <w:jc w:val="center"/>
            </w:pPr>
          </w:p>
          <w:p w14:paraId="0505B23E" w14:textId="77777777" w:rsidR="007F4506" w:rsidRPr="00BD4A19" w:rsidRDefault="007F4506" w:rsidP="008B5621">
            <w:pPr>
              <w:jc w:val="center"/>
            </w:pPr>
            <w:r>
              <w:t>Recognise some different forms of poetry [for example, free verse, narrative poetry)</w:t>
            </w:r>
          </w:p>
        </w:tc>
        <w:tc>
          <w:tcPr>
            <w:tcW w:w="3627" w:type="dxa"/>
            <w:vAlign w:val="center"/>
          </w:tcPr>
          <w:p w14:paraId="0505B23F" w14:textId="77777777" w:rsidR="007F4506" w:rsidRDefault="00324F5B" w:rsidP="008B5621">
            <w:pPr>
              <w:jc w:val="center"/>
            </w:pPr>
            <w:r>
              <w:lastRenderedPageBreak/>
              <w:t>Continue to read and discuss an increasingly wide range of fiction, poetry, plays, non-fiction and reference books or text books</w:t>
            </w:r>
          </w:p>
          <w:p w14:paraId="0505B240" w14:textId="77777777" w:rsidR="00324F5B" w:rsidRDefault="00324F5B" w:rsidP="008B5621">
            <w:pPr>
              <w:jc w:val="center"/>
            </w:pPr>
          </w:p>
          <w:p w14:paraId="0505B241" w14:textId="77777777" w:rsidR="00F4770A" w:rsidRDefault="00F4770A" w:rsidP="00F4770A">
            <w:pPr>
              <w:jc w:val="center"/>
            </w:pPr>
            <w:r>
              <w:t>Read books that are structured in different ways in fiction, non-fiction and poetry</w:t>
            </w:r>
          </w:p>
          <w:p w14:paraId="0505B242" w14:textId="77777777" w:rsidR="00324F5B" w:rsidRDefault="00324F5B" w:rsidP="008B5621">
            <w:pPr>
              <w:jc w:val="center"/>
            </w:pPr>
          </w:p>
          <w:p w14:paraId="0505B243" w14:textId="77777777" w:rsidR="00324F5B" w:rsidRDefault="00324F5B" w:rsidP="008B5621">
            <w:pPr>
              <w:jc w:val="center"/>
            </w:pPr>
            <w:r>
              <w:t>Read for a range of purposes</w:t>
            </w:r>
          </w:p>
          <w:p w14:paraId="0505B244" w14:textId="77777777" w:rsidR="00324F5B" w:rsidRDefault="00324F5B" w:rsidP="008B5621">
            <w:pPr>
              <w:jc w:val="center"/>
            </w:pPr>
          </w:p>
          <w:p w14:paraId="0505B245" w14:textId="77777777" w:rsidR="00324F5B" w:rsidRDefault="00324F5B" w:rsidP="008B5621">
            <w:pPr>
              <w:jc w:val="center"/>
            </w:pPr>
            <w:r>
              <w:t>Increase familiarity with a wide range of books, including fairy stories, myths and legends and transitional stories, modern fiction, fiction from our literary heritage and books from other cultures and traditions retell these orally</w:t>
            </w:r>
          </w:p>
          <w:p w14:paraId="0505B246" w14:textId="77777777" w:rsidR="00324F5B" w:rsidRDefault="00324F5B" w:rsidP="008B5621">
            <w:pPr>
              <w:jc w:val="center"/>
            </w:pPr>
          </w:p>
          <w:p w14:paraId="0505B247" w14:textId="77777777" w:rsidR="00284AB3" w:rsidRDefault="00284AB3" w:rsidP="008B5621">
            <w:pPr>
              <w:jc w:val="center"/>
            </w:pPr>
            <w:r>
              <w:t>Recommend books that they have read to their peers, giving reasons for their choices</w:t>
            </w:r>
          </w:p>
          <w:p w14:paraId="0505B248" w14:textId="77777777" w:rsidR="00284AB3" w:rsidRDefault="00284AB3" w:rsidP="008B5621">
            <w:pPr>
              <w:jc w:val="center"/>
            </w:pPr>
          </w:p>
          <w:p w14:paraId="0505B249" w14:textId="77777777" w:rsidR="00284AB3" w:rsidRDefault="00284AB3" w:rsidP="008B5621">
            <w:pPr>
              <w:jc w:val="center"/>
            </w:pPr>
            <w:r>
              <w:t>Identify and discuss themes and conventions in and across a wide range of writing</w:t>
            </w:r>
          </w:p>
          <w:p w14:paraId="0505B24A" w14:textId="77777777" w:rsidR="00284AB3" w:rsidRDefault="00284AB3" w:rsidP="008B5621">
            <w:pPr>
              <w:jc w:val="center"/>
            </w:pPr>
          </w:p>
          <w:p w14:paraId="0505B24B" w14:textId="77777777" w:rsidR="00284AB3" w:rsidRDefault="00284AB3" w:rsidP="008B5621">
            <w:pPr>
              <w:jc w:val="center"/>
            </w:pPr>
            <w:r>
              <w:t>Make comparisons within and across books</w:t>
            </w:r>
          </w:p>
          <w:p w14:paraId="0505B24C" w14:textId="77777777" w:rsidR="00284AB3" w:rsidRDefault="00284AB3" w:rsidP="008B5621">
            <w:pPr>
              <w:jc w:val="center"/>
            </w:pPr>
          </w:p>
          <w:p w14:paraId="0505B24D" w14:textId="77777777" w:rsidR="00284AB3" w:rsidRDefault="00284AB3" w:rsidP="008B5621">
            <w:pPr>
              <w:jc w:val="center"/>
            </w:pPr>
            <w:r>
              <w:t>Learn a wider range of poetry by heart</w:t>
            </w:r>
          </w:p>
          <w:p w14:paraId="0505B24E" w14:textId="77777777" w:rsidR="00284AB3" w:rsidRDefault="00284AB3" w:rsidP="008B5621">
            <w:pPr>
              <w:jc w:val="center"/>
            </w:pPr>
          </w:p>
          <w:p w14:paraId="0505B24F" w14:textId="77777777" w:rsidR="00284AB3" w:rsidRPr="00BD4A19" w:rsidRDefault="00284AB3" w:rsidP="008B5621">
            <w:pPr>
              <w:jc w:val="center"/>
            </w:pPr>
            <w:r>
              <w:t>Prepare poems and plays to read aloud and to perform, showing understanding through intonation, tone and volume so that the meaning is clear to an audience</w:t>
            </w:r>
          </w:p>
        </w:tc>
        <w:tc>
          <w:tcPr>
            <w:tcW w:w="3628" w:type="dxa"/>
            <w:vAlign w:val="center"/>
          </w:tcPr>
          <w:p w14:paraId="0505B250" w14:textId="77777777" w:rsidR="00284AB3" w:rsidRDefault="00284AB3" w:rsidP="008B5621">
            <w:pPr>
              <w:jc w:val="center"/>
            </w:pPr>
            <w:r>
              <w:lastRenderedPageBreak/>
              <w:t>Continue to read and discuss an increasingly wide range of fiction, poetry, plays, non-fiction and reference books or text books</w:t>
            </w:r>
          </w:p>
          <w:p w14:paraId="0505B251" w14:textId="77777777" w:rsidR="00284AB3" w:rsidRDefault="00284AB3" w:rsidP="008B5621">
            <w:pPr>
              <w:jc w:val="center"/>
            </w:pPr>
          </w:p>
          <w:p w14:paraId="0505B252" w14:textId="77777777" w:rsidR="00F4770A" w:rsidRDefault="00F4770A" w:rsidP="00F4770A">
            <w:pPr>
              <w:jc w:val="center"/>
            </w:pPr>
            <w:r>
              <w:t>Read books that are structured in different ways in fiction, non-fiction and poetry</w:t>
            </w:r>
          </w:p>
          <w:p w14:paraId="0505B253" w14:textId="77777777" w:rsidR="00284AB3" w:rsidRDefault="00284AB3" w:rsidP="008B5621">
            <w:pPr>
              <w:jc w:val="center"/>
            </w:pPr>
          </w:p>
          <w:p w14:paraId="0505B254" w14:textId="77777777" w:rsidR="00284AB3" w:rsidRDefault="00284AB3" w:rsidP="008B5621">
            <w:pPr>
              <w:jc w:val="center"/>
            </w:pPr>
            <w:r>
              <w:t>Read for a range of purposes</w:t>
            </w:r>
          </w:p>
          <w:p w14:paraId="0505B255" w14:textId="77777777" w:rsidR="00284AB3" w:rsidRDefault="00284AB3" w:rsidP="008B5621">
            <w:pPr>
              <w:jc w:val="center"/>
            </w:pPr>
          </w:p>
          <w:p w14:paraId="0505B256" w14:textId="77777777" w:rsidR="00284AB3" w:rsidRDefault="00284AB3" w:rsidP="008B5621">
            <w:pPr>
              <w:jc w:val="center"/>
            </w:pPr>
            <w:r>
              <w:t>Increase familiarity with a wide range of books, including fairy stories, myths and legends and transitional stories, modern fiction, fiction from our literary heritage and books from other cultures and traditions retell these orally</w:t>
            </w:r>
          </w:p>
          <w:p w14:paraId="0505B257" w14:textId="77777777" w:rsidR="00284AB3" w:rsidRDefault="00284AB3" w:rsidP="008B5621">
            <w:pPr>
              <w:jc w:val="center"/>
            </w:pPr>
          </w:p>
          <w:p w14:paraId="0505B258" w14:textId="77777777" w:rsidR="00284AB3" w:rsidRDefault="00284AB3" w:rsidP="008B5621">
            <w:pPr>
              <w:jc w:val="center"/>
            </w:pPr>
            <w:r>
              <w:t>Recommend books that they have read to their peers, giving reasons for their choices</w:t>
            </w:r>
          </w:p>
          <w:p w14:paraId="0505B259" w14:textId="77777777" w:rsidR="00284AB3" w:rsidRDefault="00284AB3" w:rsidP="008B5621">
            <w:pPr>
              <w:jc w:val="center"/>
            </w:pPr>
          </w:p>
          <w:p w14:paraId="0505B25A" w14:textId="77777777" w:rsidR="00284AB3" w:rsidRDefault="00284AB3" w:rsidP="008B5621">
            <w:pPr>
              <w:jc w:val="center"/>
            </w:pPr>
            <w:r>
              <w:t>Identify and discuss themes and conventions in and across a wide range of writing</w:t>
            </w:r>
          </w:p>
          <w:p w14:paraId="0505B25B" w14:textId="77777777" w:rsidR="00284AB3" w:rsidRDefault="00284AB3" w:rsidP="008B5621">
            <w:pPr>
              <w:jc w:val="center"/>
            </w:pPr>
          </w:p>
          <w:p w14:paraId="0505B25C" w14:textId="77777777" w:rsidR="00284AB3" w:rsidRDefault="00284AB3" w:rsidP="008B5621">
            <w:pPr>
              <w:jc w:val="center"/>
            </w:pPr>
            <w:r>
              <w:t>Make comparisons within and across books</w:t>
            </w:r>
          </w:p>
          <w:p w14:paraId="0505B25D" w14:textId="77777777" w:rsidR="00284AB3" w:rsidRDefault="00284AB3" w:rsidP="008B5621">
            <w:pPr>
              <w:jc w:val="center"/>
            </w:pPr>
          </w:p>
          <w:p w14:paraId="0505B25E" w14:textId="77777777" w:rsidR="00284AB3" w:rsidRDefault="00284AB3" w:rsidP="008B5621">
            <w:pPr>
              <w:jc w:val="center"/>
            </w:pPr>
            <w:r>
              <w:t>Learn a wider range of poetry by heart</w:t>
            </w:r>
          </w:p>
          <w:p w14:paraId="0505B25F" w14:textId="77777777" w:rsidR="00284AB3" w:rsidRDefault="00284AB3" w:rsidP="008B5621">
            <w:pPr>
              <w:jc w:val="center"/>
            </w:pPr>
          </w:p>
          <w:p w14:paraId="0505B260" w14:textId="77777777" w:rsidR="007F4506" w:rsidRDefault="00284AB3" w:rsidP="008B5621">
            <w:pPr>
              <w:jc w:val="center"/>
            </w:pPr>
            <w:r>
              <w:t>Prepare poems and plays to read aloud and to perform, showing understanding through intonation, tone and volume so that the meaning is clear to an audience</w:t>
            </w:r>
          </w:p>
          <w:p w14:paraId="0505B261" w14:textId="77777777" w:rsidR="00284AB3" w:rsidRPr="00BD4A19" w:rsidRDefault="00284AB3" w:rsidP="008B5621">
            <w:pPr>
              <w:jc w:val="center"/>
            </w:pPr>
          </w:p>
        </w:tc>
      </w:tr>
      <w:tr w:rsidR="007F4506" w14:paraId="0505B2C9" w14:textId="77777777" w:rsidTr="00BA17B5">
        <w:trPr>
          <w:cantSplit/>
          <w:trHeight w:val="278"/>
        </w:trPr>
        <w:tc>
          <w:tcPr>
            <w:tcW w:w="1276" w:type="dxa"/>
            <w:textDirection w:val="btLr"/>
            <w:vAlign w:val="center"/>
          </w:tcPr>
          <w:p w14:paraId="0505B263" w14:textId="77777777" w:rsidR="007F4506" w:rsidRPr="004E46A1" w:rsidRDefault="007F4506" w:rsidP="008B5621">
            <w:pPr>
              <w:widowControl w:val="0"/>
              <w:autoSpaceDE w:val="0"/>
              <w:autoSpaceDN w:val="0"/>
              <w:adjustRightInd w:val="0"/>
              <w:snapToGrid w:val="0"/>
              <w:jc w:val="center"/>
              <w:rPr>
                <w:color w:val="0070C0"/>
                <w:sz w:val="28"/>
                <w:szCs w:val="28"/>
              </w:rPr>
            </w:pPr>
            <w:r>
              <w:rPr>
                <w:b/>
                <w:color w:val="0070C0"/>
                <w:sz w:val="28"/>
                <w:szCs w:val="28"/>
              </w:rPr>
              <w:lastRenderedPageBreak/>
              <w:t>Understanding</w:t>
            </w:r>
          </w:p>
        </w:tc>
        <w:tc>
          <w:tcPr>
            <w:tcW w:w="3229" w:type="dxa"/>
            <w:vAlign w:val="center"/>
          </w:tcPr>
          <w:p w14:paraId="0505B264" w14:textId="77777777" w:rsidR="007F4506" w:rsidRDefault="007F4506" w:rsidP="008B5621">
            <w:pPr>
              <w:widowControl w:val="0"/>
              <w:autoSpaceDE w:val="0"/>
              <w:autoSpaceDN w:val="0"/>
              <w:adjustRightInd w:val="0"/>
              <w:snapToGrid w:val="0"/>
              <w:jc w:val="center"/>
              <w:rPr>
                <w:color w:val="000000"/>
              </w:rPr>
            </w:pPr>
            <w:r>
              <w:rPr>
                <w:color w:val="000000"/>
              </w:rPr>
              <w:t>Check the text makes sense to them</w:t>
            </w:r>
          </w:p>
          <w:p w14:paraId="0505B265" w14:textId="77777777" w:rsidR="007F4506" w:rsidRDefault="007F4506" w:rsidP="008B5621">
            <w:pPr>
              <w:widowControl w:val="0"/>
              <w:autoSpaceDE w:val="0"/>
              <w:autoSpaceDN w:val="0"/>
              <w:adjustRightInd w:val="0"/>
              <w:snapToGrid w:val="0"/>
              <w:jc w:val="center"/>
              <w:rPr>
                <w:color w:val="000000"/>
              </w:rPr>
            </w:pPr>
          </w:p>
          <w:p w14:paraId="0505B266" w14:textId="77777777" w:rsidR="007F4506" w:rsidRDefault="007F4506" w:rsidP="008B5621">
            <w:pPr>
              <w:widowControl w:val="0"/>
              <w:autoSpaceDE w:val="0"/>
              <w:autoSpaceDN w:val="0"/>
              <w:adjustRightInd w:val="0"/>
              <w:snapToGrid w:val="0"/>
              <w:jc w:val="center"/>
              <w:rPr>
                <w:color w:val="000000"/>
              </w:rPr>
            </w:pPr>
            <w:r>
              <w:rPr>
                <w:color w:val="000000"/>
              </w:rPr>
              <w:t>Discuss their understanding explaining the meaning of words in context</w:t>
            </w:r>
          </w:p>
          <w:p w14:paraId="0505B267" w14:textId="77777777" w:rsidR="007F4506" w:rsidRDefault="007F4506" w:rsidP="008B5621">
            <w:pPr>
              <w:widowControl w:val="0"/>
              <w:autoSpaceDE w:val="0"/>
              <w:autoSpaceDN w:val="0"/>
              <w:adjustRightInd w:val="0"/>
              <w:snapToGrid w:val="0"/>
              <w:jc w:val="center"/>
              <w:rPr>
                <w:color w:val="000000"/>
              </w:rPr>
            </w:pPr>
          </w:p>
          <w:p w14:paraId="0505B268" w14:textId="77777777" w:rsidR="007F4506" w:rsidRDefault="007F4506" w:rsidP="008B5621">
            <w:pPr>
              <w:widowControl w:val="0"/>
              <w:autoSpaceDE w:val="0"/>
              <w:autoSpaceDN w:val="0"/>
              <w:adjustRightInd w:val="0"/>
              <w:snapToGrid w:val="0"/>
              <w:jc w:val="center"/>
              <w:rPr>
                <w:color w:val="000000"/>
              </w:rPr>
            </w:pPr>
            <w:r>
              <w:rPr>
                <w:color w:val="000000"/>
              </w:rPr>
              <w:t>Ask questions to improve their understanding of a text</w:t>
            </w:r>
          </w:p>
          <w:p w14:paraId="0505B269" w14:textId="77777777" w:rsidR="007F4506" w:rsidRDefault="007F4506" w:rsidP="008B5621">
            <w:pPr>
              <w:widowControl w:val="0"/>
              <w:autoSpaceDE w:val="0"/>
              <w:autoSpaceDN w:val="0"/>
              <w:adjustRightInd w:val="0"/>
              <w:snapToGrid w:val="0"/>
              <w:jc w:val="center"/>
              <w:rPr>
                <w:color w:val="000000"/>
              </w:rPr>
            </w:pPr>
          </w:p>
          <w:p w14:paraId="0505B26A" w14:textId="77777777" w:rsidR="007F4506" w:rsidRDefault="007F4506" w:rsidP="008B5621">
            <w:pPr>
              <w:widowControl w:val="0"/>
              <w:autoSpaceDE w:val="0"/>
              <w:autoSpaceDN w:val="0"/>
              <w:adjustRightInd w:val="0"/>
              <w:snapToGrid w:val="0"/>
              <w:jc w:val="center"/>
              <w:rPr>
                <w:color w:val="000000"/>
              </w:rPr>
            </w:pPr>
            <w:r>
              <w:rPr>
                <w:color w:val="000000"/>
              </w:rPr>
              <w:t>Draw inferences such as inferring characters’ feelings, thoughts and motives from their actions</w:t>
            </w:r>
          </w:p>
          <w:p w14:paraId="0505B26B" w14:textId="77777777" w:rsidR="007F4506" w:rsidRDefault="007F4506" w:rsidP="008B5621">
            <w:pPr>
              <w:widowControl w:val="0"/>
              <w:autoSpaceDE w:val="0"/>
              <w:autoSpaceDN w:val="0"/>
              <w:adjustRightInd w:val="0"/>
              <w:snapToGrid w:val="0"/>
              <w:jc w:val="center"/>
              <w:rPr>
                <w:color w:val="000000"/>
              </w:rPr>
            </w:pPr>
          </w:p>
          <w:p w14:paraId="0505B26C" w14:textId="77777777" w:rsidR="007F4506" w:rsidRDefault="007F4506" w:rsidP="008B5621">
            <w:pPr>
              <w:widowControl w:val="0"/>
              <w:autoSpaceDE w:val="0"/>
              <w:autoSpaceDN w:val="0"/>
              <w:adjustRightInd w:val="0"/>
              <w:snapToGrid w:val="0"/>
              <w:jc w:val="center"/>
              <w:rPr>
                <w:color w:val="000000"/>
              </w:rPr>
            </w:pPr>
            <w:r>
              <w:rPr>
                <w:color w:val="000000"/>
              </w:rPr>
              <w:t>Use evidence to justify inferences</w:t>
            </w:r>
          </w:p>
          <w:p w14:paraId="0505B26D" w14:textId="77777777" w:rsidR="007F4506" w:rsidRDefault="007F4506" w:rsidP="008B5621">
            <w:pPr>
              <w:widowControl w:val="0"/>
              <w:autoSpaceDE w:val="0"/>
              <w:autoSpaceDN w:val="0"/>
              <w:adjustRightInd w:val="0"/>
              <w:snapToGrid w:val="0"/>
              <w:jc w:val="center"/>
              <w:rPr>
                <w:color w:val="000000"/>
              </w:rPr>
            </w:pPr>
          </w:p>
          <w:p w14:paraId="0505B26E" w14:textId="77777777" w:rsidR="007F4506" w:rsidRDefault="007F4506" w:rsidP="008B5621">
            <w:pPr>
              <w:widowControl w:val="0"/>
              <w:autoSpaceDE w:val="0"/>
              <w:autoSpaceDN w:val="0"/>
              <w:adjustRightInd w:val="0"/>
              <w:snapToGrid w:val="0"/>
              <w:jc w:val="center"/>
              <w:rPr>
                <w:color w:val="000000"/>
              </w:rPr>
            </w:pPr>
            <w:r>
              <w:rPr>
                <w:color w:val="000000"/>
              </w:rPr>
              <w:t>Predict what might happen from details stated and implied</w:t>
            </w:r>
          </w:p>
          <w:p w14:paraId="0505B26F" w14:textId="77777777" w:rsidR="007F4506" w:rsidRDefault="007F4506" w:rsidP="008B5621">
            <w:pPr>
              <w:widowControl w:val="0"/>
              <w:autoSpaceDE w:val="0"/>
              <w:autoSpaceDN w:val="0"/>
              <w:adjustRightInd w:val="0"/>
              <w:snapToGrid w:val="0"/>
              <w:jc w:val="center"/>
              <w:rPr>
                <w:color w:val="000000"/>
              </w:rPr>
            </w:pPr>
          </w:p>
          <w:p w14:paraId="0505B270" w14:textId="77777777" w:rsidR="007F4506" w:rsidRDefault="007F4506" w:rsidP="008B5621">
            <w:pPr>
              <w:widowControl w:val="0"/>
              <w:autoSpaceDE w:val="0"/>
              <w:autoSpaceDN w:val="0"/>
              <w:adjustRightInd w:val="0"/>
              <w:snapToGrid w:val="0"/>
              <w:jc w:val="center"/>
              <w:rPr>
                <w:color w:val="000000"/>
              </w:rPr>
            </w:pPr>
            <w:r>
              <w:rPr>
                <w:color w:val="000000"/>
              </w:rPr>
              <w:t>Identify and summarise main idea of individual paragraphs</w:t>
            </w:r>
          </w:p>
          <w:p w14:paraId="0505B271" w14:textId="77777777" w:rsidR="00C31BD3" w:rsidRDefault="00C31BD3" w:rsidP="008B5621">
            <w:pPr>
              <w:widowControl w:val="0"/>
              <w:autoSpaceDE w:val="0"/>
              <w:autoSpaceDN w:val="0"/>
              <w:adjustRightInd w:val="0"/>
              <w:snapToGrid w:val="0"/>
              <w:jc w:val="center"/>
              <w:rPr>
                <w:color w:val="000000"/>
              </w:rPr>
            </w:pPr>
          </w:p>
          <w:p w14:paraId="0505B272" w14:textId="77777777" w:rsidR="00C31BD3" w:rsidRDefault="00C31BD3" w:rsidP="008B5621">
            <w:pPr>
              <w:widowControl w:val="0"/>
              <w:autoSpaceDE w:val="0"/>
              <w:autoSpaceDN w:val="0"/>
              <w:adjustRightInd w:val="0"/>
              <w:snapToGrid w:val="0"/>
              <w:jc w:val="center"/>
              <w:rPr>
                <w:color w:val="000000"/>
              </w:rPr>
            </w:pPr>
            <w:r>
              <w:rPr>
                <w:color w:val="000000"/>
              </w:rPr>
              <w:t>Identify how language, structure and presentation contribute to meaning</w:t>
            </w:r>
          </w:p>
          <w:p w14:paraId="0505B273" w14:textId="77777777" w:rsidR="008B5621" w:rsidRDefault="008B5621" w:rsidP="008B5621">
            <w:pPr>
              <w:widowControl w:val="0"/>
              <w:autoSpaceDE w:val="0"/>
              <w:autoSpaceDN w:val="0"/>
              <w:adjustRightInd w:val="0"/>
              <w:snapToGrid w:val="0"/>
              <w:jc w:val="center"/>
              <w:rPr>
                <w:color w:val="000000"/>
              </w:rPr>
            </w:pPr>
          </w:p>
          <w:p w14:paraId="0505B274"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fact and opinion</w:t>
            </w:r>
          </w:p>
          <w:p w14:paraId="0505B275" w14:textId="77777777" w:rsidR="008B5621" w:rsidRDefault="008B5621" w:rsidP="008B5621">
            <w:pPr>
              <w:widowControl w:val="0"/>
              <w:autoSpaceDE w:val="0"/>
              <w:autoSpaceDN w:val="0"/>
              <w:adjustRightInd w:val="0"/>
              <w:snapToGrid w:val="0"/>
              <w:jc w:val="center"/>
              <w:rPr>
                <w:color w:val="000000"/>
              </w:rPr>
            </w:pPr>
          </w:p>
          <w:p w14:paraId="0505B276"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true and false</w:t>
            </w:r>
          </w:p>
          <w:p w14:paraId="0505B277" w14:textId="77777777" w:rsidR="008B5621" w:rsidRDefault="008B5621" w:rsidP="008B5621">
            <w:pPr>
              <w:widowControl w:val="0"/>
              <w:autoSpaceDE w:val="0"/>
              <w:autoSpaceDN w:val="0"/>
              <w:adjustRightInd w:val="0"/>
              <w:snapToGrid w:val="0"/>
              <w:jc w:val="center"/>
              <w:rPr>
                <w:color w:val="000000"/>
              </w:rPr>
            </w:pPr>
          </w:p>
          <w:p w14:paraId="0505B278" w14:textId="77777777" w:rsidR="008B5621" w:rsidRDefault="008B5621" w:rsidP="008B5621">
            <w:pPr>
              <w:widowControl w:val="0"/>
              <w:autoSpaceDE w:val="0"/>
              <w:autoSpaceDN w:val="0"/>
              <w:adjustRightInd w:val="0"/>
              <w:snapToGrid w:val="0"/>
              <w:jc w:val="center"/>
              <w:rPr>
                <w:color w:val="000000"/>
              </w:rPr>
            </w:pPr>
            <w:r>
              <w:rPr>
                <w:color w:val="000000"/>
              </w:rPr>
              <w:t>Sequence and order events correctly in the order that they take place</w:t>
            </w:r>
          </w:p>
          <w:p w14:paraId="0505B279" w14:textId="77777777" w:rsidR="008B5621" w:rsidRDefault="008B5621" w:rsidP="008B5621">
            <w:pPr>
              <w:widowControl w:val="0"/>
              <w:autoSpaceDE w:val="0"/>
              <w:autoSpaceDN w:val="0"/>
              <w:adjustRightInd w:val="0"/>
              <w:snapToGrid w:val="0"/>
              <w:jc w:val="center"/>
              <w:rPr>
                <w:color w:val="000000"/>
              </w:rPr>
            </w:pPr>
          </w:p>
          <w:p w14:paraId="0505B27A" w14:textId="77777777" w:rsidR="008B5621" w:rsidRDefault="008B5621" w:rsidP="008B5621">
            <w:pPr>
              <w:widowControl w:val="0"/>
              <w:autoSpaceDE w:val="0"/>
              <w:autoSpaceDN w:val="0"/>
              <w:adjustRightInd w:val="0"/>
              <w:snapToGrid w:val="0"/>
              <w:jc w:val="center"/>
              <w:rPr>
                <w:color w:val="000000"/>
              </w:rPr>
            </w:pPr>
          </w:p>
          <w:p w14:paraId="0505B27B" w14:textId="77777777" w:rsidR="007F4506" w:rsidRDefault="007F4506" w:rsidP="008B5621">
            <w:pPr>
              <w:widowControl w:val="0"/>
              <w:autoSpaceDE w:val="0"/>
              <w:autoSpaceDN w:val="0"/>
              <w:adjustRightInd w:val="0"/>
              <w:snapToGrid w:val="0"/>
              <w:jc w:val="center"/>
              <w:rPr>
                <w:color w:val="000000"/>
              </w:rPr>
            </w:pPr>
          </w:p>
          <w:p w14:paraId="0505B27C" w14:textId="77777777" w:rsidR="00C31BD3" w:rsidRDefault="00C31BD3" w:rsidP="008B5621">
            <w:pPr>
              <w:widowControl w:val="0"/>
              <w:autoSpaceDE w:val="0"/>
              <w:autoSpaceDN w:val="0"/>
              <w:adjustRightInd w:val="0"/>
              <w:snapToGrid w:val="0"/>
              <w:jc w:val="center"/>
              <w:rPr>
                <w:color w:val="000000"/>
              </w:rPr>
            </w:pPr>
          </w:p>
          <w:p w14:paraId="0505B27D" w14:textId="77777777" w:rsidR="007F4506" w:rsidRDefault="007F4506" w:rsidP="008B5621">
            <w:pPr>
              <w:widowControl w:val="0"/>
              <w:autoSpaceDE w:val="0"/>
              <w:autoSpaceDN w:val="0"/>
              <w:adjustRightInd w:val="0"/>
              <w:snapToGrid w:val="0"/>
              <w:jc w:val="center"/>
              <w:rPr>
                <w:color w:val="000000"/>
              </w:rPr>
            </w:pPr>
          </w:p>
          <w:p w14:paraId="0505B27E" w14:textId="77777777" w:rsidR="007F4506" w:rsidRPr="00CB108C" w:rsidRDefault="007F4506" w:rsidP="008B5621">
            <w:pPr>
              <w:widowControl w:val="0"/>
              <w:autoSpaceDE w:val="0"/>
              <w:autoSpaceDN w:val="0"/>
              <w:adjustRightInd w:val="0"/>
              <w:snapToGrid w:val="0"/>
              <w:jc w:val="center"/>
              <w:rPr>
                <w:color w:val="000000"/>
              </w:rPr>
            </w:pPr>
          </w:p>
        </w:tc>
        <w:tc>
          <w:tcPr>
            <w:tcW w:w="3628" w:type="dxa"/>
            <w:vAlign w:val="center"/>
          </w:tcPr>
          <w:p w14:paraId="0505B27F" w14:textId="77777777" w:rsidR="007F4506" w:rsidRDefault="007F4506" w:rsidP="008B5621">
            <w:pPr>
              <w:widowControl w:val="0"/>
              <w:autoSpaceDE w:val="0"/>
              <w:autoSpaceDN w:val="0"/>
              <w:adjustRightInd w:val="0"/>
              <w:snapToGrid w:val="0"/>
              <w:jc w:val="center"/>
              <w:rPr>
                <w:color w:val="000000"/>
              </w:rPr>
            </w:pPr>
            <w:r>
              <w:rPr>
                <w:color w:val="000000"/>
              </w:rPr>
              <w:lastRenderedPageBreak/>
              <w:t>Check the text makes sense to them</w:t>
            </w:r>
          </w:p>
          <w:p w14:paraId="0505B280" w14:textId="77777777" w:rsidR="007F4506" w:rsidRDefault="007F4506" w:rsidP="008B5621">
            <w:pPr>
              <w:widowControl w:val="0"/>
              <w:autoSpaceDE w:val="0"/>
              <w:autoSpaceDN w:val="0"/>
              <w:adjustRightInd w:val="0"/>
              <w:snapToGrid w:val="0"/>
              <w:jc w:val="center"/>
              <w:rPr>
                <w:color w:val="000000"/>
              </w:rPr>
            </w:pPr>
          </w:p>
          <w:p w14:paraId="0505B281" w14:textId="77777777" w:rsidR="007F4506" w:rsidRDefault="007F4506" w:rsidP="008B5621">
            <w:pPr>
              <w:widowControl w:val="0"/>
              <w:autoSpaceDE w:val="0"/>
              <w:autoSpaceDN w:val="0"/>
              <w:adjustRightInd w:val="0"/>
              <w:snapToGrid w:val="0"/>
              <w:jc w:val="center"/>
              <w:rPr>
                <w:color w:val="000000"/>
              </w:rPr>
            </w:pPr>
            <w:r>
              <w:rPr>
                <w:color w:val="000000"/>
              </w:rPr>
              <w:t>Discuss their understanding explaining the meaning of words in context</w:t>
            </w:r>
          </w:p>
          <w:p w14:paraId="0505B282" w14:textId="77777777" w:rsidR="007F4506" w:rsidRDefault="007F4506" w:rsidP="008B5621">
            <w:pPr>
              <w:widowControl w:val="0"/>
              <w:autoSpaceDE w:val="0"/>
              <w:autoSpaceDN w:val="0"/>
              <w:adjustRightInd w:val="0"/>
              <w:snapToGrid w:val="0"/>
              <w:jc w:val="center"/>
              <w:rPr>
                <w:color w:val="000000"/>
              </w:rPr>
            </w:pPr>
          </w:p>
          <w:p w14:paraId="0505B283" w14:textId="77777777" w:rsidR="007F4506" w:rsidRDefault="007F4506" w:rsidP="008B5621">
            <w:pPr>
              <w:widowControl w:val="0"/>
              <w:autoSpaceDE w:val="0"/>
              <w:autoSpaceDN w:val="0"/>
              <w:adjustRightInd w:val="0"/>
              <w:snapToGrid w:val="0"/>
              <w:jc w:val="center"/>
              <w:rPr>
                <w:color w:val="000000"/>
              </w:rPr>
            </w:pPr>
            <w:r>
              <w:rPr>
                <w:color w:val="000000"/>
              </w:rPr>
              <w:t>Ask questions to improve their understanding of a text</w:t>
            </w:r>
          </w:p>
          <w:p w14:paraId="0505B284" w14:textId="77777777" w:rsidR="007F4506" w:rsidRDefault="007F4506" w:rsidP="008B5621">
            <w:pPr>
              <w:widowControl w:val="0"/>
              <w:autoSpaceDE w:val="0"/>
              <w:autoSpaceDN w:val="0"/>
              <w:adjustRightInd w:val="0"/>
              <w:snapToGrid w:val="0"/>
              <w:jc w:val="center"/>
              <w:rPr>
                <w:color w:val="000000"/>
              </w:rPr>
            </w:pPr>
          </w:p>
          <w:p w14:paraId="0505B285" w14:textId="77777777" w:rsidR="007F4506" w:rsidRDefault="007F4506" w:rsidP="008B5621">
            <w:pPr>
              <w:widowControl w:val="0"/>
              <w:autoSpaceDE w:val="0"/>
              <w:autoSpaceDN w:val="0"/>
              <w:adjustRightInd w:val="0"/>
              <w:snapToGrid w:val="0"/>
              <w:jc w:val="center"/>
              <w:rPr>
                <w:color w:val="000000"/>
              </w:rPr>
            </w:pPr>
            <w:r>
              <w:rPr>
                <w:color w:val="000000"/>
              </w:rPr>
              <w:t>Draw inferences such as inferring characters’ feelings, thoughts and motives from their actions</w:t>
            </w:r>
          </w:p>
          <w:p w14:paraId="0505B286" w14:textId="77777777" w:rsidR="007F4506" w:rsidRDefault="007F4506" w:rsidP="008B5621">
            <w:pPr>
              <w:widowControl w:val="0"/>
              <w:autoSpaceDE w:val="0"/>
              <w:autoSpaceDN w:val="0"/>
              <w:adjustRightInd w:val="0"/>
              <w:snapToGrid w:val="0"/>
              <w:jc w:val="center"/>
              <w:rPr>
                <w:color w:val="000000"/>
              </w:rPr>
            </w:pPr>
          </w:p>
          <w:p w14:paraId="0505B287" w14:textId="77777777" w:rsidR="007F4506" w:rsidRDefault="007F4506" w:rsidP="008B5621">
            <w:pPr>
              <w:widowControl w:val="0"/>
              <w:autoSpaceDE w:val="0"/>
              <w:autoSpaceDN w:val="0"/>
              <w:adjustRightInd w:val="0"/>
              <w:snapToGrid w:val="0"/>
              <w:jc w:val="center"/>
              <w:rPr>
                <w:color w:val="000000"/>
              </w:rPr>
            </w:pPr>
            <w:r>
              <w:rPr>
                <w:color w:val="000000"/>
              </w:rPr>
              <w:t>Use evidence to justify inferences</w:t>
            </w:r>
          </w:p>
          <w:p w14:paraId="0505B288" w14:textId="77777777" w:rsidR="007F4506" w:rsidRDefault="007F4506" w:rsidP="008B5621">
            <w:pPr>
              <w:widowControl w:val="0"/>
              <w:autoSpaceDE w:val="0"/>
              <w:autoSpaceDN w:val="0"/>
              <w:adjustRightInd w:val="0"/>
              <w:snapToGrid w:val="0"/>
              <w:jc w:val="center"/>
              <w:rPr>
                <w:color w:val="000000"/>
              </w:rPr>
            </w:pPr>
          </w:p>
          <w:p w14:paraId="0505B289" w14:textId="77777777" w:rsidR="007F4506" w:rsidRDefault="007F4506" w:rsidP="008B5621">
            <w:pPr>
              <w:widowControl w:val="0"/>
              <w:autoSpaceDE w:val="0"/>
              <w:autoSpaceDN w:val="0"/>
              <w:adjustRightInd w:val="0"/>
              <w:snapToGrid w:val="0"/>
              <w:jc w:val="center"/>
              <w:rPr>
                <w:color w:val="000000"/>
              </w:rPr>
            </w:pPr>
            <w:r>
              <w:rPr>
                <w:color w:val="000000"/>
              </w:rPr>
              <w:t>Predict what might happen from details stated and implied</w:t>
            </w:r>
          </w:p>
          <w:p w14:paraId="0505B28A" w14:textId="77777777" w:rsidR="007F4506" w:rsidRDefault="007F4506" w:rsidP="008B5621">
            <w:pPr>
              <w:widowControl w:val="0"/>
              <w:autoSpaceDE w:val="0"/>
              <w:autoSpaceDN w:val="0"/>
              <w:adjustRightInd w:val="0"/>
              <w:snapToGrid w:val="0"/>
              <w:jc w:val="center"/>
              <w:rPr>
                <w:color w:val="000000"/>
              </w:rPr>
            </w:pPr>
          </w:p>
          <w:p w14:paraId="0505B28B" w14:textId="77777777" w:rsidR="007F4506" w:rsidRDefault="007F4506" w:rsidP="008B5621">
            <w:pPr>
              <w:widowControl w:val="0"/>
              <w:autoSpaceDE w:val="0"/>
              <w:autoSpaceDN w:val="0"/>
              <w:adjustRightInd w:val="0"/>
              <w:snapToGrid w:val="0"/>
              <w:jc w:val="center"/>
              <w:rPr>
                <w:color w:val="000000"/>
              </w:rPr>
            </w:pPr>
            <w:r>
              <w:rPr>
                <w:color w:val="000000"/>
              </w:rPr>
              <w:t xml:space="preserve">Identify main ideas drawn from  </w:t>
            </w:r>
            <w:r>
              <w:rPr>
                <w:color w:val="000000"/>
              </w:rPr>
              <w:lastRenderedPageBreak/>
              <w:t>more than one paragraph and summarising these</w:t>
            </w:r>
          </w:p>
          <w:p w14:paraId="0505B28C" w14:textId="77777777" w:rsidR="007F4506" w:rsidRDefault="007F4506" w:rsidP="008B5621">
            <w:pPr>
              <w:widowControl w:val="0"/>
              <w:autoSpaceDE w:val="0"/>
              <w:autoSpaceDN w:val="0"/>
              <w:adjustRightInd w:val="0"/>
              <w:snapToGrid w:val="0"/>
              <w:jc w:val="center"/>
              <w:rPr>
                <w:color w:val="000000"/>
              </w:rPr>
            </w:pPr>
          </w:p>
          <w:p w14:paraId="0505B28D" w14:textId="77777777" w:rsidR="007F4506" w:rsidRDefault="007F4506" w:rsidP="008B5621">
            <w:pPr>
              <w:widowControl w:val="0"/>
              <w:autoSpaceDE w:val="0"/>
              <w:autoSpaceDN w:val="0"/>
              <w:adjustRightInd w:val="0"/>
              <w:snapToGrid w:val="0"/>
              <w:jc w:val="center"/>
              <w:rPr>
                <w:color w:val="000000"/>
              </w:rPr>
            </w:pPr>
            <w:r>
              <w:rPr>
                <w:color w:val="000000"/>
              </w:rPr>
              <w:t>Identify how language, structure and presentation contribute to meaning</w:t>
            </w:r>
          </w:p>
          <w:p w14:paraId="0505B28E" w14:textId="77777777" w:rsidR="008B5621" w:rsidRDefault="008B5621" w:rsidP="008B5621">
            <w:pPr>
              <w:widowControl w:val="0"/>
              <w:autoSpaceDE w:val="0"/>
              <w:autoSpaceDN w:val="0"/>
              <w:adjustRightInd w:val="0"/>
              <w:snapToGrid w:val="0"/>
              <w:jc w:val="center"/>
              <w:rPr>
                <w:color w:val="000000"/>
              </w:rPr>
            </w:pPr>
          </w:p>
          <w:p w14:paraId="0505B28F"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fact and opinion</w:t>
            </w:r>
          </w:p>
          <w:p w14:paraId="0505B290" w14:textId="77777777" w:rsidR="008B5621" w:rsidRDefault="008B5621" w:rsidP="008B5621">
            <w:pPr>
              <w:widowControl w:val="0"/>
              <w:autoSpaceDE w:val="0"/>
              <w:autoSpaceDN w:val="0"/>
              <w:adjustRightInd w:val="0"/>
              <w:snapToGrid w:val="0"/>
              <w:jc w:val="center"/>
              <w:rPr>
                <w:color w:val="000000"/>
              </w:rPr>
            </w:pPr>
          </w:p>
          <w:p w14:paraId="0505B291"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true and false</w:t>
            </w:r>
          </w:p>
          <w:p w14:paraId="0505B292" w14:textId="77777777" w:rsidR="008B5621" w:rsidRDefault="008B5621" w:rsidP="008B5621">
            <w:pPr>
              <w:widowControl w:val="0"/>
              <w:autoSpaceDE w:val="0"/>
              <w:autoSpaceDN w:val="0"/>
              <w:adjustRightInd w:val="0"/>
              <w:snapToGrid w:val="0"/>
              <w:jc w:val="center"/>
              <w:rPr>
                <w:color w:val="000000"/>
                <w:szCs w:val="13"/>
              </w:rPr>
            </w:pPr>
          </w:p>
          <w:p w14:paraId="0505B293" w14:textId="77777777" w:rsidR="008B5621" w:rsidRDefault="008B5621" w:rsidP="008B5621">
            <w:pPr>
              <w:widowControl w:val="0"/>
              <w:autoSpaceDE w:val="0"/>
              <w:autoSpaceDN w:val="0"/>
              <w:adjustRightInd w:val="0"/>
              <w:snapToGrid w:val="0"/>
              <w:jc w:val="center"/>
              <w:rPr>
                <w:color w:val="000000"/>
              </w:rPr>
            </w:pPr>
            <w:r>
              <w:rPr>
                <w:color w:val="000000"/>
              </w:rPr>
              <w:t>Sequence and order events correctly in the order that they take place</w:t>
            </w:r>
          </w:p>
          <w:p w14:paraId="0505B294" w14:textId="77777777" w:rsidR="008B5621" w:rsidRPr="00CB108C" w:rsidRDefault="008B5621" w:rsidP="008B5621">
            <w:pPr>
              <w:widowControl w:val="0"/>
              <w:autoSpaceDE w:val="0"/>
              <w:autoSpaceDN w:val="0"/>
              <w:adjustRightInd w:val="0"/>
              <w:snapToGrid w:val="0"/>
              <w:jc w:val="center"/>
              <w:rPr>
                <w:color w:val="000000"/>
                <w:szCs w:val="13"/>
              </w:rPr>
            </w:pPr>
          </w:p>
        </w:tc>
        <w:tc>
          <w:tcPr>
            <w:tcW w:w="3627" w:type="dxa"/>
            <w:vAlign w:val="center"/>
          </w:tcPr>
          <w:p w14:paraId="0505B295" w14:textId="77777777" w:rsidR="00284AB3" w:rsidRDefault="00284AB3" w:rsidP="008B5621">
            <w:pPr>
              <w:widowControl w:val="0"/>
              <w:autoSpaceDE w:val="0"/>
              <w:autoSpaceDN w:val="0"/>
              <w:adjustRightInd w:val="0"/>
              <w:snapToGrid w:val="0"/>
              <w:jc w:val="center"/>
              <w:rPr>
                <w:color w:val="000000"/>
              </w:rPr>
            </w:pPr>
            <w:r>
              <w:rPr>
                <w:color w:val="000000"/>
              </w:rPr>
              <w:lastRenderedPageBreak/>
              <w:t>Check the text makes sense to them</w:t>
            </w:r>
          </w:p>
          <w:p w14:paraId="0505B296" w14:textId="77777777" w:rsidR="00284AB3" w:rsidRDefault="00284AB3" w:rsidP="008B5621">
            <w:pPr>
              <w:widowControl w:val="0"/>
              <w:autoSpaceDE w:val="0"/>
              <w:autoSpaceDN w:val="0"/>
              <w:adjustRightInd w:val="0"/>
              <w:snapToGrid w:val="0"/>
              <w:jc w:val="center"/>
              <w:rPr>
                <w:color w:val="000000"/>
              </w:rPr>
            </w:pPr>
          </w:p>
          <w:p w14:paraId="0505B297" w14:textId="77777777" w:rsidR="00284AB3" w:rsidRDefault="00284AB3" w:rsidP="008B5621">
            <w:pPr>
              <w:widowControl w:val="0"/>
              <w:autoSpaceDE w:val="0"/>
              <w:autoSpaceDN w:val="0"/>
              <w:adjustRightInd w:val="0"/>
              <w:snapToGrid w:val="0"/>
              <w:jc w:val="center"/>
              <w:rPr>
                <w:color w:val="000000"/>
              </w:rPr>
            </w:pPr>
            <w:r>
              <w:rPr>
                <w:color w:val="000000"/>
              </w:rPr>
              <w:t>Discuss their understanding explaining the meaning of words in context</w:t>
            </w:r>
          </w:p>
          <w:p w14:paraId="0505B298" w14:textId="77777777" w:rsidR="00284AB3" w:rsidRDefault="00284AB3" w:rsidP="008B5621">
            <w:pPr>
              <w:widowControl w:val="0"/>
              <w:autoSpaceDE w:val="0"/>
              <w:autoSpaceDN w:val="0"/>
              <w:adjustRightInd w:val="0"/>
              <w:snapToGrid w:val="0"/>
              <w:jc w:val="center"/>
              <w:rPr>
                <w:color w:val="000000"/>
              </w:rPr>
            </w:pPr>
          </w:p>
          <w:p w14:paraId="0505B299" w14:textId="77777777" w:rsidR="00284AB3" w:rsidRDefault="00284AB3" w:rsidP="008B5621">
            <w:pPr>
              <w:widowControl w:val="0"/>
              <w:autoSpaceDE w:val="0"/>
              <w:autoSpaceDN w:val="0"/>
              <w:adjustRightInd w:val="0"/>
              <w:snapToGrid w:val="0"/>
              <w:jc w:val="center"/>
              <w:rPr>
                <w:color w:val="000000"/>
              </w:rPr>
            </w:pPr>
            <w:r>
              <w:rPr>
                <w:color w:val="000000"/>
              </w:rPr>
              <w:t>Ask questions to improve their understanding of a text</w:t>
            </w:r>
          </w:p>
          <w:p w14:paraId="0505B29A" w14:textId="77777777" w:rsidR="00284AB3" w:rsidRDefault="00284AB3" w:rsidP="008B5621">
            <w:pPr>
              <w:widowControl w:val="0"/>
              <w:autoSpaceDE w:val="0"/>
              <w:autoSpaceDN w:val="0"/>
              <w:adjustRightInd w:val="0"/>
              <w:snapToGrid w:val="0"/>
              <w:jc w:val="center"/>
              <w:rPr>
                <w:color w:val="000000"/>
              </w:rPr>
            </w:pPr>
          </w:p>
          <w:p w14:paraId="0505B29B" w14:textId="77777777" w:rsidR="00284AB3" w:rsidRDefault="00284AB3" w:rsidP="008B5621">
            <w:pPr>
              <w:widowControl w:val="0"/>
              <w:autoSpaceDE w:val="0"/>
              <w:autoSpaceDN w:val="0"/>
              <w:adjustRightInd w:val="0"/>
              <w:snapToGrid w:val="0"/>
              <w:jc w:val="center"/>
              <w:rPr>
                <w:color w:val="000000"/>
              </w:rPr>
            </w:pPr>
            <w:r>
              <w:rPr>
                <w:color w:val="000000"/>
              </w:rPr>
              <w:t>Draw inferences such as inferring characters’ feelings, thoughts and motives from their actions</w:t>
            </w:r>
          </w:p>
          <w:p w14:paraId="0505B29C" w14:textId="77777777" w:rsidR="00284AB3" w:rsidRDefault="00284AB3" w:rsidP="008B5621">
            <w:pPr>
              <w:widowControl w:val="0"/>
              <w:autoSpaceDE w:val="0"/>
              <w:autoSpaceDN w:val="0"/>
              <w:adjustRightInd w:val="0"/>
              <w:snapToGrid w:val="0"/>
              <w:jc w:val="center"/>
              <w:rPr>
                <w:color w:val="000000"/>
              </w:rPr>
            </w:pPr>
          </w:p>
          <w:p w14:paraId="0505B29D" w14:textId="77777777" w:rsidR="00284AB3" w:rsidRDefault="00284AB3" w:rsidP="008B5621">
            <w:pPr>
              <w:widowControl w:val="0"/>
              <w:autoSpaceDE w:val="0"/>
              <w:autoSpaceDN w:val="0"/>
              <w:adjustRightInd w:val="0"/>
              <w:snapToGrid w:val="0"/>
              <w:jc w:val="center"/>
              <w:rPr>
                <w:color w:val="000000"/>
              </w:rPr>
            </w:pPr>
            <w:r>
              <w:rPr>
                <w:color w:val="000000"/>
              </w:rPr>
              <w:t>Use evidence to justify inferences</w:t>
            </w:r>
          </w:p>
          <w:p w14:paraId="0505B29E" w14:textId="77777777" w:rsidR="00284AB3" w:rsidRDefault="00284AB3" w:rsidP="008B5621">
            <w:pPr>
              <w:widowControl w:val="0"/>
              <w:autoSpaceDE w:val="0"/>
              <w:autoSpaceDN w:val="0"/>
              <w:adjustRightInd w:val="0"/>
              <w:snapToGrid w:val="0"/>
              <w:jc w:val="center"/>
              <w:rPr>
                <w:color w:val="000000"/>
              </w:rPr>
            </w:pPr>
          </w:p>
          <w:p w14:paraId="0505B29F" w14:textId="77777777" w:rsidR="00284AB3" w:rsidRDefault="00284AB3" w:rsidP="008B5621">
            <w:pPr>
              <w:widowControl w:val="0"/>
              <w:autoSpaceDE w:val="0"/>
              <w:autoSpaceDN w:val="0"/>
              <w:adjustRightInd w:val="0"/>
              <w:snapToGrid w:val="0"/>
              <w:jc w:val="center"/>
              <w:rPr>
                <w:color w:val="000000"/>
              </w:rPr>
            </w:pPr>
            <w:r>
              <w:rPr>
                <w:color w:val="000000"/>
              </w:rPr>
              <w:t>Predict what might happen from details stated and implied</w:t>
            </w:r>
          </w:p>
          <w:p w14:paraId="0505B2A0" w14:textId="77777777" w:rsidR="007F4506" w:rsidRDefault="007F4506" w:rsidP="008B5621">
            <w:pPr>
              <w:widowControl w:val="0"/>
              <w:autoSpaceDE w:val="0"/>
              <w:autoSpaceDN w:val="0"/>
              <w:adjustRightInd w:val="0"/>
              <w:snapToGrid w:val="0"/>
              <w:jc w:val="center"/>
              <w:rPr>
                <w:color w:val="000000"/>
              </w:rPr>
            </w:pPr>
          </w:p>
          <w:p w14:paraId="0505B2A1" w14:textId="77777777" w:rsidR="00C31BD3" w:rsidRDefault="00C31BD3" w:rsidP="008B5621">
            <w:pPr>
              <w:widowControl w:val="0"/>
              <w:autoSpaceDE w:val="0"/>
              <w:autoSpaceDN w:val="0"/>
              <w:adjustRightInd w:val="0"/>
              <w:snapToGrid w:val="0"/>
              <w:jc w:val="center"/>
              <w:rPr>
                <w:color w:val="000000"/>
              </w:rPr>
            </w:pPr>
            <w:r>
              <w:rPr>
                <w:color w:val="000000"/>
              </w:rPr>
              <w:t xml:space="preserve">Identify main ideas drawn from  </w:t>
            </w:r>
            <w:r>
              <w:rPr>
                <w:color w:val="000000"/>
              </w:rPr>
              <w:lastRenderedPageBreak/>
              <w:t>more than one paragraph and summarising these</w:t>
            </w:r>
          </w:p>
          <w:p w14:paraId="0505B2A2" w14:textId="77777777" w:rsidR="00C31BD3" w:rsidRDefault="00C31BD3" w:rsidP="008B5621">
            <w:pPr>
              <w:widowControl w:val="0"/>
              <w:autoSpaceDE w:val="0"/>
              <w:autoSpaceDN w:val="0"/>
              <w:adjustRightInd w:val="0"/>
              <w:snapToGrid w:val="0"/>
              <w:jc w:val="center"/>
              <w:rPr>
                <w:color w:val="000000"/>
              </w:rPr>
            </w:pPr>
          </w:p>
          <w:p w14:paraId="0505B2A3" w14:textId="77777777" w:rsidR="00C31BD3" w:rsidRDefault="00C31BD3" w:rsidP="008B5621">
            <w:pPr>
              <w:widowControl w:val="0"/>
              <w:autoSpaceDE w:val="0"/>
              <w:autoSpaceDN w:val="0"/>
              <w:adjustRightInd w:val="0"/>
              <w:snapToGrid w:val="0"/>
              <w:jc w:val="center"/>
              <w:rPr>
                <w:color w:val="000000"/>
              </w:rPr>
            </w:pPr>
            <w:r>
              <w:rPr>
                <w:color w:val="000000"/>
              </w:rPr>
              <w:t>Identify key details that support the main ideas</w:t>
            </w:r>
          </w:p>
          <w:p w14:paraId="0505B2A4" w14:textId="77777777" w:rsidR="00C31BD3" w:rsidRDefault="00C31BD3" w:rsidP="008B5621">
            <w:pPr>
              <w:widowControl w:val="0"/>
              <w:autoSpaceDE w:val="0"/>
              <w:autoSpaceDN w:val="0"/>
              <w:adjustRightInd w:val="0"/>
              <w:snapToGrid w:val="0"/>
              <w:jc w:val="center"/>
              <w:rPr>
                <w:color w:val="000000"/>
              </w:rPr>
            </w:pPr>
          </w:p>
          <w:p w14:paraId="0505B2A5" w14:textId="77777777" w:rsidR="00C31BD3" w:rsidRDefault="00C31BD3" w:rsidP="008B5621">
            <w:pPr>
              <w:widowControl w:val="0"/>
              <w:autoSpaceDE w:val="0"/>
              <w:autoSpaceDN w:val="0"/>
              <w:adjustRightInd w:val="0"/>
              <w:snapToGrid w:val="0"/>
              <w:jc w:val="center"/>
              <w:rPr>
                <w:color w:val="000000"/>
              </w:rPr>
            </w:pPr>
            <w:r>
              <w:rPr>
                <w:color w:val="000000"/>
              </w:rPr>
              <w:t>Identify how language, structure and presentation contribute to meaning</w:t>
            </w:r>
          </w:p>
          <w:p w14:paraId="0505B2A6" w14:textId="77777777" w:rsidR="00C31BD3" w:rsidRDefault="00C31BD3" w:rsidP="008B5621">
            <w:pPr>
              <w:widowControl w:val="0"/>
              <w:autoSpaceDE w:val="0"/>
              <w:autoSpaceDN w:val="0"/>
              <w:adjustRightInd w:val="0"/>
              <w:snapToGrid w:val="0"/>
              <w:jc w:val="center"/>
              <w:rPr>
                <w:color w:val="000000"/>
              </w:rPr>
            </w:pPr>
          </w:p>
          <w:p w14:paraId="0505B2A7" w14:textId="77777777" w:rsidR="008B5621" w:rsidRDefault="008B5621" w:rsidP="008B5621">
            <w:pPr>
              <w:widowControl w:val="0"/>
              <w:autoSpaceDE w:val="0"/>
              <w:autoSpaceDN w:val="0"/>
              <w:adjustRightInd w:val="0"/>
              <w:snapToGrid w:val="0"/>
              <w:jc w:val="center"/>
              <w:rPr>
                <w:color w:val="000000"/>
              </w:rPr>
            </w:pPr>
            <w:r>
              <w:rPr>
                <w:color w:val="000000"/>
              </w:rPr>
              <w:t>Justify word choice and how this impacts on the reader</w:t>
            </w:r>
          </w:p>
          <w:p w14:paraId="0505B2A8" w14:textId="77777777" w:rsidR="008B5621" w:rsidRDefault="008B5621" w:rsidP="008B5621">
            <w:pPr>
              <w:widowControl w:val="0"/>
              <w:autoSpaceDE w:val="0"/>
              <w:autoSpaceDN w:val="0"/>
              <w:adjustRightInd w:val="0"/>
              <w:snapToGrid w:val="0"/>
              <w:jc w:val="center"/>
              <w:rPr>
                <w:color w:val="000000"/>
              </w:rPr>
            </w:pPr>
          </w:p>
          <w:p w14:paraId="0505B2A9"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fact and opinion</w:t>
            </w:r>
          </w:p>
          <w:p w14:paraId="0505B2AA" w14:textId="77777777" w:rsidR="008B5621" w:rsidRDefault="008B5621" w:rsidP="008B5621">
            <w:pPr>
              <w:widowControl w:val="0"/>
              <w:autoSpaceDE w:val="0"/>
              <w:autoSpaceDN w:val="0"/>
              <w:adjustRightInd w:val="0"/>
              <w:snapToGrid w:val="0"/>
              <w:jc w:val="center"/>
              <w:rPr>
                <w:color w:val="000000"/>
              </w:rPr>
            </w:pPr>
          </w:p>
          <w:p w14:paraId="0505B2AB"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true and false</w:t>
            </w:r>
          </w:p>
          <w:p w14:paraId="0505B2AC" w14:textId="77777777" w:rsidR="008B5621" w:rsidRDefault="008B5621" w:rsidP="008B5621">
            <w:pPr>
              <w:widowControl w:val="0"/>
              <w:autoSpaceDE w:val="0"/>
              <w:autoSpaceDN w:val="0"/>
              <w:adjustRightInd w:val="0"/>
              <w:snapToGrid w:val="0"/>
              <w:jc w:val="center"/>
              <w:rPr>
                <w:color w:val="000000"/>
              </w:rPr>
            </w:pPr>
          </w:p>
          <w:p w14:paraId="0505B2AD" w14:textId="77777777" w:rsidR="008B5621" w:rsidRDefault="008B5621" w:rsidP="008B5621">
            <w:pPr>
              <w:widowControl w:val="0"/>
              <w:autoSpaceDE w:val="0"/>
              <w:autoSpaceDN w:val="0"/>
              <w:adjustRightInd w:val="0"/>
              <w:snapToGrid w:val="0"/>
              <w:jc w:val="center"/>
              <w:rPr>
                <w:color w:val="000000"/>
              </w:rPr>
            </w:pPr>
            <w:r>
              <w:rPr>
                <w:color w:val="000000"/>
              </w:rPr>
              <w:t>Sequence and order events correctly in the order that they take place</w:t>
            </w:r>
          </w:p>
          <w:p w14:paraId="0505B2AE" w14:textId="77777777" w:rsidR="008B5621" w:rsidRPr="00CB108C" w:rsidRDefault="008B5621" w:rsidP="008B5621">
            <w:pPr>
              <w:widowControl w:val="0"/>
              <w:autoSpaceDE w:val="0"/>
              <w:autoSpaceDN w:val="0"/>
              <w:adjustRightInd w:val="0"/>
              <w:snapToGrid w:val="0"/>
              <w:jc w:val="center"/>
              <w:rPr>
                <w:color w:val="000000"/>
              </w:rPr>
            </w:pPr>
          </w:p>
        </w:tc>
        <w:tc>
          <w:tcPr>
            <w:tcW w:w="3628" w:type="dxa"/>
            <w:vAlign w:val="center"/>
          </w:tcPr>
          <w:p w14:paraId="0505B2AF" w14:textId="77777777" w:rsidR="00284AB3" w:rsidRDefault="00284AB3" w:rsidP="008B5621">
            <w:pPr>
              <w:widowControl w:val="0"/>
              <w:autoSpaceDE w:val="0"/>
              <w:autoSpaceDN w:val="0"/>
              <w:adjustRightInd w:val="0"/>
              <w:snapToGrid w:val="0"/>
              <w:jc w:val="center"/>
              <w:rPr>
                <w:color w:val="000000"/>
              </w:rPr>
            </w:pPr>
            <w:r>
              <w:rPr>
                <w:color w:val="000000"/>
              </w:rPr>
              <w:lastRenderedPageBreak/>
              <w:t>Check the text makes sense to them</w:t>
            </w:r>
          </w:p>
          <w:p w14:paraId="0505B2B0" w14:textId="77777777" w:rsidR="00284AB3" w:rsidRDefault="00284AB3" w:rsidP="008B5621">
            <w:pPr>
              <w:widowControl w:val="0"/>
              <w:autoSpaceDE w:val="0"/>
              <w:autoSpaceDN w:val="0"/>
              <w:adjustRightInd w:val="0"/>
              <w:snapToGrid w:val="0"/>
              <w:jc w:val="center"/>
              <w:rPr>
                <w:color w:val="000000"/>
              </w:rPr>
            </w:pPr>
          </w:p>
          <w:p w14:paraId="0505B2B1" w14:textId="77777777" w:rsidR="00284AB3" w:rsidRDefault="00284AB3" w:rsidP="008B5621">
            <w:pPr>
              <w:widowControl w:val="0"/>
              <w:autoSpaceDE w:val="0"/>
              <w:autoSpaceDN w:val="0"/>
              <w:adjustRightInd w:val="0"/>
              <w:snapToGrid w:val="0"/>
              <w:jc w:val="center"/>
              <w:rPr>
                <w:color w:val="000000"/>
              </w:rPr>
            </w:pPr>
            <w:r>
              <w:rPr>
                <w:color w:val="000000"/>
              </w:rPr>
              <w:t>Discuss their understanding explaining the meaning of words in context</w:t>
            </w:r>
          </w:p>
          <w:p w14:paraId="0505B2B2" w14:textId="77777777" w:rsidR="00284AB3" w:rsidRDefault="00284AB3" w:rsidP="008B5621">
            <w:pPr>
              <w:widowControl w:val="0"/>
              <w:autoSpaceDE w:val="0"/>
              <w:autoSpaceDN w:val="0"/>
              <w:adjustRightInd w:val="0"/>
              <w:snapToGrid w:val="0"/>
              <w:jc w:val="center"/>
              <w:rPr>
                <w:color w:val="000000"/>
              </w:rPr>
            </w:pPr>
          </w:p>
          <w:p w14:paraId="0505B2B3" w14:textId="77777777" w:rsidR="00284AB3" w:rsidRDefault="00284AB3" w:rsidP="008B5621">
            <w:pPr>
              <w:widowControl w:val="0"/>
              <w:autoSpaceDE w:val="0"/>
              <w:autoSpaceDN w:val="0"/>
              <w:adjustRightInd w:val="0"/>
              <w:snapToGrid w:val="0"/>
              <w:jc w:val="center"/>
              <w:rPr>
                <w:color w:val="000000"/>
              </w:rPr>
            </w:pPr>
            <w:r>
              <w:rPr>
                <w:color w:val="000000"/>
              </w:rPr>
              <w:t>Ask questions to improve their understanding of a text</w:t>
            </w:r>
          </w:p>
          <w:p w14:paraId="0505B2B4" w14:textId="77777777" w:rsidR="00284AB3" w:rsidRDefault="00284AB3" w:rsidP="008B5621">
            <w:pPr>
              <w:widowControl w:val="0"/>
              <w:autoSpaceDE w:val="0"/>
              <w:autoSpaceDN w:val="0"/>
              <w:adjustRightInd w:val="0"/>
              <w:snapToGrid w:val="0"/>
              <w:jc w:val="center"/>
              <w:rPr>
                <w:color w:val="000000"/>
              </w:rPr>
            </w:pPr>
          </w:p>
          <w:p w14:paraId="0505B2B5" w14:textId="77777777" w:rsidR="00284AB3" w:rsidRDefault="00284AB3" w:rsidP="008B5621">
            <w:pPr>
              <w:widowControl w:val="0"/>
              <w:autoSpaceDE w:val="0"/>
              <w:autoSpaceDN w:val="0"/>
              <w:adjustRightInd w:val="0"/>
              <w:snapToGrid w:val="0"/>
              <w:jc w:val="center"/>
              <w:rPr>
                <w:color w:val="000000"/>
              </w:rPr>
            </w:pPr>
            <w:r>
              <w:rPr>
                <w:color w:val="000000"/>
              </w:rPr>
              <w:t>Draw inferences such as inferring characters’ feelings, thoughts and motives from their actions</w:t>
            </w:r>
          </w:p>
          <w:p w14:paraId="0505B2B6" w14:textId="77777777" w:rsidR="00284AB3" w:rsidRDefault="00284AB3" w:rsidP="008B5621">
            <w:pPr>
              <w:widowControl w:val="0"/>
              <w:autoSpaceDE w:val="0"/>
              <w:autoSpaceDN w:val="0"/>
              <w:adjustRightInd w:val="0"/>
              <w:snapToGrid w:val="0"/>
              <w:jc w:val="center"/>
              <w:rPr>
                <w:color w:val="000000"/>
              </w:rPr>
            </w:pPr>
          </w:p>
          <w:p w14:paraId="0505B2B7" w14:textId="77777777" w:rsidR="00284AB3" w:rsidRDefault="00284AB3" w:rsidP="008B5621">
            <w:pPr>
              <w:widowControl w:val="0"/>
              <w:autoSpaceDE w:val="0"/>
              <w:autoSpaceDN w:val="0"/>
              <w:adjustRightInd w:val="0"/>
              <w:snapToGrid w:val="0"/>
              <w:jc w:val="center"/>
              <w:rPr>
                <w:color w:val="000000"/>
              </w:rPr>
            </w:pPr>
            <w:r>
              <w:rPr>
                <w:color w:val="000000"/>
              </w:rPr>
              <w:t>Use evidence to justify inferences</w:t>
            </w:r>
          </w:p>
          <w:p w14:paraId="0505B2B8" w14:textId="77777777" w:rsidR="00284AB3" w:rsidRDefault="00284AB3" w:rsidP="008B5621">
            <w:pPr>
              <w:widowControl w:val="0"/>
              <w:autoSpaceDE w:val="0"/>
              <w:autoSpaceDN w:val="0"/>
              <w:adjustRightInd w:val="0"/>
              <w:snapToGrid w:val="0"/>
              <w:jc w:val="center"/>
              <w:rPr>
                <w:color w:val="000000"/>
              </w:rPr>
            </w:pPr>
          </w:p>
          <w:p w14:paraId="0505B2B9" w14:textId="77777777" w:rsidR="00284AB3" w:rsidRDefault="00284AB3" w:rsidP="008B5621">
            <w:pPr>
              <w:widowControl w:val="0"/>
              <w:autoSpaceDE w:val="0"/>
              <w:autoSpaceDN w:val="0"/>
              <w:adjustRightInd w:val="0"/>
              <w:snapToGrid w:val="0"/>
              <w:jc w:val="center"/>
              <w:rPr>
                <w:color w:val="000000"/>
              </w:rPr>
            </w:pPr>
            <w:r>
              <w:rPr>
                <w:color w:val="000000"/>
              </w:rPr>
              <w:t>Predict what might happen from details stated and implied</w:t>
            </w:r>
          </w:p>
          <w:p w14:paraId="0505B2BA" w14:textId="77777777" w:rsidR="007F4506" w:rsidRDefault="007F4506" w:rsidP="008B5621">
            <w:pPr>
              <w:tabs>
                <w:tab w:val="left" w:pos="1740"/>
              </w:tabs>
              <w:jc w:val="center"/>
            </w:pPr>
          </w:p>
          <w:p w14:paraId="0505B2BB" w14:textId="77777777" w:rsidR="00C31BD3" w:rsidRDefault="00C31BD3" w:rsidP="008B5621">
            <w:pPr>
              <w:widowControl w:val="0"/>
              <w:autoSpaceDE w:val="0"/>
              <w:autoSpaceDN w:val="0"/>
              <w:adjustRightInd w:val="0"/>
              <w:snapToGrid w:val="0"/>
              <w:jc w:val="center"/>
              <w:rPr>
                <w:color w:val="000000"/>
              </w:rPr>
            </w:pPr>
            <w:r>
              <w:rPr>
                <w:color w:val="000000"/>
              </w:rPr>
              <w:t xml:space="preserve">Identify main ideas drawn from  </w:t>
            </w:r>
            <w:r>
              <w:rPr>
                <w:color w:val="000000"/>
              </w:rPr>
              <w:lastRenderedPageBreak/>
              <w:t>more than one paragraph and summarising these</w:t>
            </w:r>
          </w:p>
          <w:p w14:paraId="0505B2BC" w14:textId="77777777" w:rsidR="00C31BD3" w:rsidRDefault="00C31BD3" w:rsidP="008B5621">
            <w:pPr>
              <w:widowControl w:val="0"/>
              <w:autoSpaceDE w:val="0"/>
              <w:autoSpaceDN w:val="0"/>
              <w:adjustRightInd w:val="0"/>
              <w:snapToGrid w:val="0"/>
              <w:jc w:val="center"/>
              <w:rPr>
                <w:color w:val="000000"/>
              </w:rPr>
            </w:pPr>
          </w:p>
          <w:p w14:paraId="0505B2BD" w14:textId="77777777" w:rsidR="00C31BD3" w:rsidRDefault="00C31BD3" w:rsidP="008B5621">
            <w:pPr>
              <w:widowControl w:val="0"/>
              <w:autoSpaceDE w:val="0"/>
              <w:autoSpaceDN w:val="0"/>
              <w:adjustRightInd w:val="0"/>
              <w:snapToGrid w:val="0"/>
              <w:jc w:val="center"/>
              <w:rPr>
                <w:color w:val="000000"/>
              </w:rPr>
            </w:pPr>
            <w:r>
              <w:rPr>
                <w:color w:val="000000"/>
              </w:rPr>
              <w:t>Identify key details that support the main ideas</w:t>
            </w:r>
          </w:p>
          <w:p w14:paraId="0505B2BE" w14:textId="77777777" w:rsidR="00C31BD3" w:rsidRDefault="00C31BD3" w:rsidP="008B5621">
            <w:pPr>
              <w:tabs>
                <w:tab w:val="left" w:pos="1740"/>
              </w:tabs>
              <w:jc w:val="center"/>
            </w:pPr>
          </w:p>
          <w:p w14:paraId="0505B2BF" w14:textId="77777777" w:rsidR="00C31BD3" w:rsidRDefault="00C31BD3" w:rsidP="008B5621">
            <w:pPr>
              <w:tabs>
                <w:tab w:val="left" w:pos="1740"/>
              </w:tabs>
              <w:jc w:val="center"/>
              <w:rPr>
                <w:color w:val="000000"/>
              </w:rPr>
            </w:pPr>
            <w:r>
              <w:rPr>
                <w:color w:val="000000"/>
              </w:rPr>
              <w:t>Identify how language, structure and presentation contribute to meaning</w:t>
            </w:r>
          </w:p>
          <w:p w14:paraId="0505B2C0" w14:textId="77777777" w:rsidR="008B5621" w:rsidRDefault="008B5621" w:rsidP="008B5621">
            <w:pPr>
              <w:tabs>
                <w:tab w:val="left" w:pos="1740"/>
              </w:tabs>
              <w:jc w:val="center"/>
              <w:rPr>
                <w:color w:val="000000"/>
              </w:rPr>
            </w:pPr>
          </w:p>
          <w:p w14:paraId="0505B2C1" w14:textId="77777777" w:rsidR="008B5621" w:rsidRDefault="008B5621" w:rsidP="008B5621">
            <w:pPr>
              <w:tabs>
                <w:tab w:val="left" w:pos="1740"/>
              </w:tabs>
              <w:jc w:val="center"/>
              <w:rPr>
                <w:color w:val="000000"/>
              </w:rPr>
            </w:pPr>
            <w:r>
              <w:rPr>
                <w:color w:val="000000"/>
              </w:rPr>
              <w:t>Justify word choice and how this impacts on the reader</w:t>
            </w:r>
          </w:p>
          <w:p w14:paraId="0505B2C2" w14:textId="77777777" w:rsidR="008B5621" w:rsidRDefault="008B5621" w:rsidP="008B5621">
            <w:pPr>
              <w:tabs>
                <w:tab w:val="left" w:pos="1740"/>
              </w:tabs>
              <w:jc w:val="center"/>
              <w:rPr>
                <w:color w:val="000000"/>
              </w:rPr>
            </w:pPr>
          </w:p>
          <w:p w14:paraId="0505B2C3"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fact and opinion</w:t>
            </w:r>
          </w:p>
          <w:p w14:paraId="0505B2C4" w14:textId="77777777" w:rsidR="008B5621" w:rsidRDefault="008B5621" w:rsidP="008B5621">
            <w:pPr>
              <w:widowControl w:val="0"/>
              <w:autoSpaceDE w:val="0"/>
              <w:autoSpaceDN w:val="0"/>
              <w:adjustRightInd w:val="0"/>
              <w:snapToGrid w:val="0"/>
              <w:jc w:val="center"/>
              <w:rPr>
                <w:color w:val="000000"/>
              </w:rPr>
            </w:pPr>
          </w:p>
          <w:p w14:paraId="0505B2C5" w14:textId="77777777" w:rsidR="008B5621" w:rsidRDefault="008B5621" w:rsidP="008B5621">
            <w:pPr>
              <w:widowControl w:val="0"/>
              <w:autoSpaceDE w:val="0"/>
              <w:autoSpaceDN w:val="0"/>
              <w:adjustRightInd w:val="0"/>
              <w:snapToGrid w:val="0"/>
              <w:jc w:val="center"/>
              <w:rPr>
                <w:color w:val="000000"/>
              </w:rPr>
            </w:pPr>
            <w:r>
              <w:rPr>
                <w:color w:val="000000"/>
              </w:rPr>
              <w:t>Distinguish between statements of true and false</w:t>
            </w:r>
          </w:p>
          <w:p w14:paraId="0505B2C6" w14:textId="77777777" w:rsidR="008B5621" w:rsidRDefault="008B5621" w:rsidP="008B5621">
            <w:pPr>
              <w:tabs>
                <w:tab w:val="left" w:pos="1740"/>
              </w:tabs>
              <w:jc w:val="center"/>
            </w:pPr>
          </w:p>
          <w:p w14:paraId="0505B2C7" w14:textId="77777777" w:rsidR="008B5621" w:rsidRDefault="008B5621" w:rsidP="008B5621">
            <w:pPr>
              <w:widowControl w:val="0"/>
              <w:autoSpaceDE w:val="0"/>
              <w:autoSpaceDN w:val="0"/>
              <w:adjustRightInd w:val="0"/>
              <w:snapToGrid w:val="0"/>
              <w:jc w:val="center"/>
              <w:rPr>
                <w:color w:val="000000"/>
              </w:rPr>
            </w:pPr>
            <w:r>
              <w:rPr>
                <w:color w:val="000000"/>
              </w:rPr>
              <w:t>Sequence and order events correctly in the order that they take place</w:t>
            </w:r>
          </w:p>
          <w:p w14:paraId="0505B2C8" w14:textId="77777777" w:rsidR="008B5621" w:rsidRPr="00CB108C" w:rsidRDefault="008B5621" w:rsidP="008B5621">
            <w:pPr>
              <w:tabs>
                <w:tab w:val="left" w:pos="1740"/>
              </w:tabs>
              <w:jc w:val="center"/>
            </w:pPr>
          </w:p>
        </w:tc>
      </w:tr>
      <w:tr w:rsidR="002E410D" w14:paraId="0505B2D7" w14:textId="77777777" w:rsidTr="00BA17B5">
        <w:trPr>
          <w:cantSplit/>
          <w:trHeight w:val="1827"/>
        </w:trPr>
        <w:tc>
          <w:tcPr>
            <w:tcW w:w="1276" w:type="dxa"/>
            <w:textDirection w:val="btLr"/>
            <w:vAlign w:val="center"/>
          </w:tcPr>
          <w:p w14:paraId="0505B2CA" w14:textId="77777777" w:rsidR="002E410D" w:rsidRPr="00BD4A19" w:rsidRDefault="002E410D" w:rsidP="008B5621">
            <w:pPr>
              <w:widowControl w:val="0"/>
              <w:autoSpaceDE w:val="0"/>
              <w:autoSpaceDN w:val="0"/>
              <w:adjustRightInd w:val="0"/>
              <w:snapToGrid w:val="0"/>
              <w:jc w:val="center"/>
              <w:rPr>
                <w:b/>
                <w:color w:val="0070C0"/>
                <w:sz w:val="28"/>
                <w:szCs w:val="28"/>
              </w:rPr>
            </w:pPr>
            <w:r>
              <w:rPr>
                <w:b/>
                <w:color w:val="0070C0"/>
                <w:sz w:val="28"/>
                <w:szCs w:val="28"/>
              </w:rPr>
              <w:lastRenderedPageBreak/>
              <w:t>Retrieval</w:t>
            </w:r>
          </w:p>
        </w:tc>
        <w:tc>
          <w:tcPr>
            <w:tcW w:w="3229" w:type="dxa"/>
            <w:vAlign w:val="center"/>
          </w:tcPr>
          <w:p w14:paraId="0505B2CB" w14:textId="77777777" w:rsidR="002E410D" w:rsidRDefault="002E410D" w:rsidP="008B5621">
            <w:pPr>
              <w:widowControl w:val="0"/>
              <w:autoSpaceDE w:val="0"/>
              <w:autoSpaceDN w:val="0"/>
              <w:adjustRightInd w:val="0"/>
              <w:snapToGrid w:val="0"/>
              <w:jc w:val="center"/>
              <w:rPr>
                <w:color w:val="000000"/>
              </w:rPr>
            </w:pPr>
            <w:r>
              <w:rPr>
                <w:color w:val="000000"/>
              </w:rPr>
              <w:t>Retrieve and record information from non-fiction</w:t>
            </w:r>
            <w:r w:rsidR="008B5621">
              <w:rPr>
                <w:color w:val="000000"/>
              </w:rPr>
              <w:t>, fiction and poetry</w:t>
            </w:r>
          </w:p>
          <w:p w14:paraId="0505B2CC" w14:textId="77777777" w:rsidR="008B5621" w:rsidRDefault="008B5621" w:rsidP="008B5621">
            <w:pPr>
              <w:widowControl w:val="0"/>
              <w:autoSpaceDE w:val="0"/>
              <w:autoSpaceDN w:val="0"/>
              <w:adjustRightInd w:val="0"/>
              <w:snapToGrid w:val="0"/>
              <w:jc w:val="center"/>
              <w:rPr>
                <w:color w:val="000000"/>
              </w:rPr>
            </w:pPr>
          </w:p>
          <w:p w14:paraId="0505B2CD" w14:textId="77777777" w:rsidR="008B5621" w:rsidRPr="00CB108C" w:rsidRDefault="008B5621" w:rsidP="008B5621">
            <w:pPr>
              <w:widowControl w:val="0"/>
              <w:autoSpaceDE w:val="0"/>
              <w:autoSpaceDN w:val="0"/>
              <w:adjustRightInd w:val="0"/>
              <w:snapToGrid w:val="0"/>
              <w:jc w:val="center"/>
              <w:rPr>
                <w:color w:val="000000"/>
              </w:rPr>
            </w:pPr>
            <w:r>
              <w:rPr>
                <w:color w:val="000000"/>
              </w:rPr>
              <w:t>Use skim and scan techniques to retrieve information quickly and accurately</w:t>
            </w:r>
          </w:p>
        </w:tc>
        <w:tc>
          <w:tcPr>
            <w:tcW w:w="3628" w:type="dxa"/>
            <w:vAlign w:val="center"/>
          </w:tcPr>
          <w:p w14:paraId="0505B2CE" w14:textId="77777777" w:rsidR="008B5621" w:rsidRDefault="008B5621" w:rsidP="008B5621">
            <w:pPr>
              <w:widowControl w:val="0"/>
              <w:autoSpaceDE w:val="0"/>
              <w:autoSpaceDN w:val="0"/>
              <w:adjustRightInd w:val="0"/>
              <w:snapToGrid w:val="0"/>
              <w:jc w:val="center"/>
              <w:rPr>
                <w:color w:val="000000"/>
              </w:rPr>
            </w:pPr>
            <w:r>
              <w:rPr>
                <w:color w:val="000000"/>
              </w:rPr>
              <w:t>Retrieve and record information from non-fiction, fiction and poetry</w:t>
            </w:r>
          </w:p>
          <w:p w14:paraId="0505B2CF" w14:textId="77777777" w:rsidR="008B5621" w:rsidRDefault="008B5621" w:rsidP="008B5621">
            <w:pPr>
              <w:widowControl w:val="0"/>
              <w:autoSpaceDE w:val="0"/>
              <w:autoSpaceDN w:val="0"/>
              <w:adjustRightInd w:val="0"/>
              <w:snapToGrid w:val="0"/>
              <w:jc w:val="center"/>
              <w:rPr>
                <w:color w:val="000000"/>
              </w:rPr>
            </w:pPr>
          </w:p>
          <w:p w14:paraId="0505B2D0" w14:textId="77777777" w:rsidR="002E410D" w:rsidRDefault="008B5621" w:rsidP="008B5621">
            <w:pPr>
              <w:widowControl w:val="0"/>
              <w:autoSpaceDE w:val="0"/>
              <w:autoSpaceDN w:val="0"/>
              <w:adjustRightInd w:val="0"/>
              <w:snapToGrid w:val="0"/>
              <w:jc w:val="center"/>
              <w:rPr>
                <w:color w:val="000000"/>
                <w:szCs w:val="13"/>
              </w:rPr>
            </w:pPr>
            <w:r>
              <w:rPr>
                <w:color w:val="000000"/>
              </w:rPr>
              <w:t>Use skim and scan techniques to retrieve information quickly and accurately</w:t>
            </w:r>
          </w:p>
        </w:tc>
        <w:tc>
          <w:tcPr>
            <w:tcW w:w="3627" w:type="dxa"/>
            <w:vAlign w:val="center"/>
          </w:tcPr>
          <w:p w14:paraId="0505B2D1" w14:textId="77777777" w:rsidR="008B5621" w:rsidRDefault="008B5621" w:rsidP="008B5621">
            <w:pPr>
              <w:widowControl w:val="0"/>
              <w:autoSpaceDE w:val="0"/>
              <w:autoSpaceDN w:val="0"/>
              <w:adjustRightInd w:val="0"/>
              <w:snapToGrid w:val="0"/>
              <w:jc w:val="center"/>
              <w:rPr>
                <w:color w:val="000000"/>
              </w:rPr>
            </w:pPr>
            <w:r>
              <w:rPr>
                <w:color w:val="000000"/>
              </w:rPr>
              <w:t>Retrieve and record information from non-fiction, fiction and poetry</w:t>
            </w:r>
          </w:p>
          <w:p w14:paraId="0505B2D2" w14:textId="77777777" w:rsidR="008B5621" w:rsidRDefault="008B5621" w:rsidP="008B5621">
            <w:pPr>
              <w:widowControl w:val="0"/>
              <w:autoSpaceDE w:val="0"/>
              <w:autoSpaceDN w:val="0"/>
              <w:adjustRightInd w:val="0"/>
              <w:snapToGrid w:val="0"/>
              <w:jc w:val="center"/>
              <w:rPr>
                <w:color w:val="000000"/>
              </w:rPr>
            </w:pPr>
          </w:p>
          <w:p w14:paraId="0505B2D3" w14:textId="77777777" w:rsidR="002E410D" w:rsidRPr="00CB108C" w:rsidRDefault="008B5621" w:rsidP="008B5621">
            <w:pPr>
              <w:widowControl w:val="0"/>
              <w:autoSpaceDE w:val="0"/>
              <w:autoSpaceDN w:val="0"/>
              <w:adjustRightInd w:val="0"/>
              <w:snapToGrid w:val="0"/>
              <w:jc w:val="center"/>
              <w:rPr>
                <w:szCs w:val="24"/>
              </w:rPr>
            </w:pPr>
            <w:r>
              <w:rPr>
                <w:color w:val="000000"/>
              </w:rPr>
              <w:t>Use skim and scan techniques to retrieve information quickly and accurately</w:t>
            </w:r>
          </w:p>
        </w:tc>
        <w:tc>
          <w:tcPr>
            <w:tcW w:w="3628" w:type="dxa"/>
            <w:vAlign w:val="center"/>
          </w:tcPr>
          <w:p w14:paraId="0505B2D4" w14:textId="77777777" w:rsidR="008B5621" w:rsidRDefault="008B5621" w:rsidP="008B5621">
            <w:pPr>
              <w:widowControl w:val="0"/>
              <w:autoSpaceDE w:val="0"/>
              <w:autoSpaceDN w:val="0"/>
              <w:adjustRightInd w:val="0"/>
              <w:snapToGrid w:val="0"/>
              <w:jc w:val="center"/>
              <w:rPr>
                <w:color w:val="000000"/>
              </w:rPr>
            </w:pPr>
            <w:r>
              <w:rPr>
                <w:color w:val="000000"/>
              </w:rPr>
              <w:t>Retrieve and record information from non-fiction, fiction and poetry</w:t>
            </w:r>
          </w:p>
          <w:p w14:paraId="0505B2D5" w14:textId="77777777" w:rsidR="008B5621" w:rsidRDefault="008B5621" w:rsidP="008B5621">
            <w:pPr>
              <w:widowControl w:val="0"/>
              <w:autoSpaceDE w:val="0"/>
              <w:autoSpaceDN w:val="0"/>
              <w:adjustRightInd w:val="0"/>
              <w:snapToGrid w:val="0"/>
              <w:jc w:val="center"/>
              <w:rPr>
                <w:color w:val="000000"/>
              </w:rPr>
            </w:pPr>
          </w:p>
          <w:p w14:paraId="0505B2D6" w14:textId="77777777" w:rsidR="002E410D" w:rsidRPr="00CB108C" w:rsidRDefault="008B5621" w:rsidP="008B5621">
            <w:pPr>
              <w:widowControl w:val="0"/>
              <w:autoSpaceDE w:val="0"/>
              <w:autoSpaceDN w:val="0"/>
              <w:adjustRightInd w:val="0"/>
              <w:snapToGrid w:val="0"/>
              <w:jc w:val="center"/>
              <w:rPr>
                <w:szCs w:val="24"/>
              </w:rPr>
            </w:pPr>
            <w:r>
              <w:rPr>
                <w:color w:val="000000"/>
              </w:rPr>
              <w:t>Use skim and scan techniques to retrieve information quickly and accurately</w:t>
            </w:r>
          </w:p>
        </w:tc>
      </w:tr>
      <w:tr w:rsidR="002E410D" w14:paraId="0505B2E1" w14:textId="77777777" w:rsidTr="00BA17B5">
        <w:trPr>
          <w:cantSplit/>
          <w:trHeight w:val="2684"/>
        </w:trPr>
        <w:tc>
          <w:tcPr>
            <w:tcW w:w="1276" w:type="dxa"/>
            <w:textDirection w:val="btLr"/>
            <w:vAlign w:val="center"/>
          </w:tcPr>
          <w:p w14:paraId="0505B2D8" w14:textId="77777777" w:rsidR="002E410D" w:rsidRDefault="002E410D" w:rsidP="008B5621">
            <w:pPr>
              <w:widowControl w:val="0"/>
              <w:autoSpaceDE w:val="0"/>
              <w:autoSpaceDN w:val="0"/>
              <w:adjustRightInd w:val="0"/>
              <w:snapToGrid w:val="0"/>
              <w:jc w:val="center"/>
              <w:rPr>
                <w:b/>
                <w:color w:val="0070C0"/>
                <w:sz w:val="28"/>
                <w:szCs w:val="28"/>
              </w:rPr>
            </w:pPr>
            <w:r>
              <w:rPr>
                <w:b/>
                <w:color w:val="0070C0"/>
                <w:sz w:val="28"/>
                <w:szCs w:val="28"/>
              </w:rPr>
              <w:lastRenderedPageBreak/>
              <w:t>Discussion</w:t>
            </w:r>
            <w:r w:rsidR="008B5621">
              <w:rPr>
                <w:b/>
                <w:color w:val="0070C0"/>
                <w:sz w:val="28"/>
                <w:szCs w:val="28"/>
              </w:rPr>
              <w:t xml:space="preserve"> &amp; Presentation skills</w:t>
            </w:r>
          </w:p>
        </w:tc>
        <w:tc>
          <w:tcPr>
            <w:tcW w:w="3229" w:type="dxa"/>
          </w:tcPr>
          <w:p w14:paraId="0505B2D9" w14:textId="77777777" w:rsidR="002E410D" w:rsidRDefault="002E410D" w:rsidP="00E2795B">
            <w:pPr>
              <w:widowControl w:val="0"/>
              <w:autoSpaceDE w:val="0"/>
              <w:autoSpaceDN w:val="0"/>
              <w:adjustRightInd w:val="0"/>
              <w:snapToGrid w:val="0"/>
              <w:jc w:val="center"/>
              <w:rPr>
                <w:color w:val="000000"/>
              </w:rPr>
            </w:pPr>
            <w:r>
              <w:rPr>
                <w:color w:val="000000"/>
              </w:rPr>
              <w:t>Participate in discussion about both books that are read to them and those they can read for themselves, taking turns and listening to what others say</w:t>
            </w:r>
          </w:p>
        </w:tc>
        <w:tc>
          <w:tcPr>
            <w:tcW w:w="3628" w:type="dxa"/>
          </w:tcPr>
          <w:p w14:paraId="0505B2DA" w14:textId="77777777" w:rsidR="002E410D" w:rsidRDefault="002E410D" w:rsidP="00E2795B">
            <w:pPr>
              <w:widowControl w:val="0"/>
              <w:autoSpaceDE w:val="0"/>
              <w:autoSpaceDN w:val="0"/>
              <w:adjustRightInd w:val="0"/>
              <w:snapToGrid w:val="0"/>
              <w:jc w:val="center"/>
              <w:rPr>
                <w:color w:val="000000"/>
              </w:rPr>
            </w:pPr>
            <w:r>
              <w:rPr>
                <w:color w:val="000000"/>
              </w:rPr>
              <w:t>Participate in discussion about both books that are read to them and those they can read for themselves, taking turns and listening to what others say</w:t>
            </w:r>
          </w:p>
        </w:tc>
        <w:tc>
          <w:tcPr>
            <w:tcW w:w="3627" w:type="dxa"/>
            <w:vAlign w:val="center"/>
          </w:tcPr>
          <w:p w14:paraId="0505B2DB" w14:textId="77777777" w:rsidR="002E410D" w:rsidRDefault="002E410D" w:rsidP="008B5621">
            <w:pPr>
              <w:widowControl w:val="0"/>
              <w:autoSpaceDE w:val="0"/>
              <w:autoSpaceDN w:val="0"/>
              <w:adjustRightInd w:val="0"/>
              <w:snapToGrid w:val="0"/>
              <w:jc w:val="center"/>
              <w:rPr>
                <w:color w:val="000000"/>
              </w:rPr>
            </w:pPr>
            <w:r>
              <w:rPr>
                <w:color w:val="000000"/>
              </w:rPr>
              <w:t>Participate in discussion about both books that are read to them and those they can read for themselves, building on their own and others’ ideas and challenging view courteously</w:t>
            </w:r>
          </w:p>
          <w:p w14:paraId="0505B2DC" w14:textId="77777777" w:rsidR="008B5621" w:rsidRDefault="008B5621" w:rsidP="008B5621">
            <w:pPr>
              <w:widowControl w:val="0"/>
              <w:autoSpaceDE w:val="0"/>
              <w:autoSpaceDN w:val="0"/>
              <w:adjustRightInd w:val="0"/>
              <w:snapToGrid w:val="0"/>
              <w:jc w:val="center"/>
              <w:rPr>
                <w:color w:val="000000"/>
              </w:rPr>
            </w:pPr>
          </w:p>
          <w:p w14:paraId="0505B2DD" w14:textId="77777777" w:rsidR="008B5621" w:rsidRPr="00CB108C" w:rsidRDefault="008B5621" w:rsidP="008B5621">
            <w:pPr>
              <w:widowControl w:val="0"/>
              <w:autoSpaceDE w:val="0"/>
              <w:autoSpaceDN w:val="0"/>
              <w:adjustRightInd w:val="0"/>
              <w:snapToGrid w:val="0"/>
              <w:jc w:val="center"/>
              <w:rPr>
                <w:szCs w:val="24"/>
              </w:rPr>
            </w:pPr>
            <w:r>
              <w:rPr>
                <w:color w:val="000000"/>
              </w:rPr>
              <w:t>Explain and discuss understanding of what has been read, including through formal presentations and debates, maintain a focus on the topic and using notes where necessary</w:t>
            </w:r>
          </w:p>
        </w:tc>
        <w:tc>
          <w:tcPr>
            <w:tcW w:w="3628" w:type="dxa"/>
            <w:vAlign w:val="center"/>
          </w:tcPr>
          <w:p w14:paraId="0505B2DE" w14:textId="77777777" w:rsidR="008B5621" w:rsidRDefault="008B5621" w:rsidP="008B5621">
            <w:pPr>
              <w:widowControl w:val="0"/>
              <w:autoSpaceDE w:val="0"/>
              <w:autoSpaceDN w:val="0"/>
              <w:adjustRightInd w:val="0"/>
              <w:snapToGrid w:val="0"/>
              <w:jc w:val="center"/>
              <w:rPr>
                <w:color w:val="000000"/>
              </w:rPr>
            </w:pPr>
            <w:r>
              <w:rPr>
                <w:color w:val="000000"/>
              </w:rPr>
              <w:t>Participate in discussion about both books that are read to them and those they can read for themselves, building on their own and others’ ideas and challenging view courteously</w:t>
            </w:r>
          </w:p>
          <w:p w14:paraId="0505B2DF" w14:textId="77777777" w:rsidR="008B5621" w:rsidRDefault="008B5621" w:rsidP="008B5621">
            <w:pPr>
              <w:widowControl w:val="0"/>
              <w:autoSpaceDE w:val="0"/>
              <w:autoSpaceDN w:val="0"/>
              <w:adjustRightInd w:val="0"/>
              <w:snapToGrid w:val="0"/>
              <w:jc w:val="center"/>
              <w:rPr>
                <w:color w:val="000000"/>
              </w:rPr>
            </w:pPr>
          </w:p>
          <w:p w14:paraId="0505B2E0" w14:textId="77777777" w:rsidR="002E410D" w:rsidRPr="00CB108C" w:rsidRDefault="008B5621" w:rsidP="008B5621">
            <w:pPr>
              <w:widowControl w:val="0"/>
              <w:autoSpaceDE w:val="0"/>
              <w:autoSpaceDN w:val="0"/>
              <w:adjustRightInd w:val="0"/>
              <w:snapToGrid w:val="0"/>
              <w:jc w:val="center"/>
              <w:rPr>
                <w:color w:val="000000"/>
              </w:rPr>
            </w:pPr>
            <w:r>
              <w:rPr>
                <w:color w:val="000000"/>
              </w:rPr>
              <w:t>Explain and discuss understanding of what has been read, including through formal presentations and debates, maintain a focus on the topic and using notes where necessary</w:t>
            </w:r>
          </w:p>
        </w:tc>
      </w:tr>
      <w:tr w:rsidR="002E410D" w14:paraId="0505B2EF" w14:textId="77777777" w:rsidTr="00BA17B5">
        <w:trPr>
          <w:cantSplit/>
          <w:trHeight w:val="1827"/>
        </w:trPr>
        <w:tc>
          <w:tcPr>
            <w:tcW w:w="1276" w:type="dxa"/>
            <w:textDirection w:val="btLr"/>
            <w:vAlign w:val="center"/>
          </w:tcPr>
          <w:p w14:paraId="0505B2E2" w14:textId="77777777" w:rsidR="002E410D" w:rsidRDefault="002E410D" w:rsidP="008B5621">
            <w:pPr>
              <w:widowControl w:val="0"/>
              <w:autoSpaceDE w:val="0"/>
              <w:autoSpaceDN w:val="0"/>
              <w:adjustRightInd w:val="0"/>
              <w:snapToGrid w:val="0"/>
              <w:jc w:val="center"/>
              <w:rPr>
                <w:b/>
                <w:color w:val="0070C0"/>
                <w:sz w:val="28"/>
                <w:szCs w:val="28"/>
              </w:rPr>
            </w:pPr>
            <w:r>
              <w:rPr>
                <w:b/>
                <w:color w:val="0070C0"/>
                <w:sz w:val="28"/>
                <w:szCs w:val="28"/>
              </w:rPr>
              <w:t>Reasoning</w:t>
            </w:r>
          </w:p>
        </w:tc>
        <w:tc>
          <w:tcPr>
            <w:tcW w:w="3229" w:type="dxa"/>
            <w:vAlign w:val="center"/>
          </w:tcPr>
          <w:p w14:paraId="0505B2E3" w14:textId="77777777" w:rsidR="002E410D" w:rsidRDefault="00E2795B" w:rsidP="008B5621">
            <w:pPr>
              <w:widowControl w:val="0"/>
              <w:autoSpaceDE w:val="0"/>
              <w:autoSpaceDN w:val="0"/>
              <w:adjustRightInd w:val="0"/>
              <w:snapToGrid w:val="0"/>
              <w:jc w:val="center"/>
              <w:rPr>
                <w:color w:val="000000"/>
              </w:rPr>
            </w:pPr>
            <w:r>
              <w:rPr>
                <w:color w:val="000000"/>
              </w:rPr>
              <w:t>Discuss  how authors use language, including figurative language, considering the impact on the reader</w:t>
            </w:r>
          </w:p>
          <w:p w14:paraId="0505B2E4" w14:textId="77777777" w:rsidR="00E2795B" w:rsidRDefault="00E2795B" w:rsidP="008B5621">
            <w:pPr>
              <w:widowControl w:val="0"/>
              <w:autoSpaceDE w:val="0"/>
              <w:autoSpaceDN w:val="0"/>
              <w:adjustRightInd w:val="0"/>
              <w:snapToGrid w:val="0"/>
              <w:jc w:val="center"/>
              <w:rPr>
                <w:color w:val="000000"/>
              </w:rPr>
            </w:pPr>
          </w:p>
          <w:p w14:paraId="0505B2E5" w14:textId="77777777" w:rsidR="00E2795B" w:rsidRDefault="00E2795B" w:rsidP="008B5621">
            <w:pPr>
              <w:widowControl w:val="0"/>
              <w:autoSpaceDE w:val="0"/>
              <w:autoSpaceDN w:val="0"/>
              <w:adjustRightInd w:val="0"/>
              <w:snapToGrid w:val="0"/>
              <w:jc w:val="center"/>
              <w:rPr>
                <w:color w:val="000000"/>
              </w:rPr>
            </w:pPr>
            <w:r>
              <w:rPr>
                <w:color w:val="000000"/>
              </w:rPr>
              <w:t>Use examples from the text to support answers</w:t>
            </w:r>
          </w:p>
        </w:tc>
        <w:tc>
          <w:tcPr>
            <w:tcW w:w="3628" w:type="dxa"/>
            <w:vAlign w:val="center"/>
          </w:tcPr>
          <w:p w14:paraId="0505B2E6" w14:textId="77777777" w:rsidR="002E410D" w:rsidRDefault="00E2795B" w:rsidP="008B5621">
            <w:pPr>
              <w:widowControl w:val="0"/>
              <w:autoSpaceDE w:val="0"/>
              <w:autoSpaceDN w:val="0"/>
              <w:adjustRightInd w:val="0"/>
              <w:snapToGrid w:val="0"/>
              <w:jc w:val="center"/>
              <w:rPr>
                <w:color w:val="000000"/>
              </w:rPr>
            </w:pPr>
            <w:r>
              <w:rPr>
                <w:color w:val="000000"/>
              </w:rPr>
              <w:t>Discuss  how authors use language, including figurative language, considering the impact on the reader</w:t>
            </w:r>
          </w:p>
          <w:p w14:paraId="0505B2E7" w14:textId="77777777" w:rsidR="00E2795B" w:rsidRDefault="00E2795B" w:rsidP="008B5621">
            <w:pPr>
              <w:widowControl w:val="0"/>
              <w:autoSpaceDE w:val="0"/>
              <w:autoSpaceDN w:val="0"/>
              <w:adjustRightInd w:val="0"/>
              <w:snapToGrid w:val="0"/>
              <w:jc w:val="center"/>
              <w:rPr>
                <w:color w:val="000000"/>
              </w:rPr>
            </w:pPr>
          </w:p>
          <w:p w14:paraId="0505B2E8" w14:textId="77777777" w:rsidR="00E2795B" w:rsidRDefault="00E2795B" w:rsidP="008B5621">
            <w:pPr>
              <w:widowControl w:val="0"/>
              <w:autoSpaceDE w:val="0"/>
              <w:autoSpaceDN w:val="0"/>
              <w:adjustRightInd w:val="0"/>
              <w:snapToGrid w:val="0"/>
              <w:jc w:val="center"/>
              <w:rPr>
                <w:color w:val="000000"/>
              </w:rPr>
            </w:pPr>
            <w:r>
              <w:rPr>
                <w:color w:val="000000"/>
              </w:rPr>
              <w:t>Use examples from the text to support answers</w:t>
            </w:r>
          </w:p>
        </w:tc>
        <w:tc>
          <w:tcPr>
            <w:tcW w:w="3627" w:type="dxa"/>
            <w:vAlign w:val="center"/>
          </w:tcPr>
          <w:p w14:paraId="0505B2E9" w14:textId="77777777" w:rsidR="002E410D" w:rsidRDefault="002E410D" w:rsidP="008B5621">
            <w:pPr>
              <w:widowControl w:val="0"/>
              <w:autoSpaceDE w:val="0"/>
              <w:autoSpaceDN w:val="0"/>
              <w:adjustRightInd w:val="0"/>
              <w:snapToGrid w:val="0"/>
              <w:jc w:val="center"/>
              <w:rPr>
                <w:color w:val="000000"/>
              </w:rPr>
            </w:pPr>
            <w:r>
              <w:rPr>
                <w:color w:val="000000"/>
              </w:rPr>
              <w:t>Discuss and evaluate how authors use language, including figurative language, considering the impact on the reader</w:t>
            </w:r>
          </w:p>
          <w:p w14:paraId="0505B2EA" w14:textId="77777777" w:rsidR="002E410D" w:rsidRDefault="002E410D" w:rsidP="008B5621">
            <w:pPr>
              <w:widowControl w:val="0"/>
              <w:autoSpaceDE w:val="0"/>
              <w:autoSpaceDN w:val="0"/>
              <w:adjustRightInd w:val="0"/>
              <w:snapToGrid w:val="0"/>
              <w:jc w:val="center"/>
              <w:rPr>
                <w:color w:val="000000"/>
              </w:rPr>
            </w:pPr>
          </w:p>
          <w:p w14:paraId="0505B2EB" w14:textId="77777777" w:rsidR="002E410D" w:rsidRDefault="002E410D" w:rsidP="008B5621">
            <w:pPr>
              <w:widowControl w:val="0"/>
              <w:autoSpaceDE w:val="0"/>
              <w:autoSpaceDN w:val="0"/>
              <w:adjustRightInd w:val="0"/>
              <w:snapToGrid w:val="0"/>
              <w:jc w:val="center"/>
              <w:rPr>
                <w:color w:val="000000"/>
              </w:rPr>
            </w:pPr>
            <w:r>
              <w:rPr>
                <w:color w:val="000000"/>
              </w:rPr>
              <w:t>Provide reasoned justifications for their views</w:t>
            </w:r>
          </w:p>
        </w:tc>
        <w:tc>
          <w:tcPr>
            <w:tcW w:w="3628" w:type="dxa"/>
            <w:vAlign w:val="center"/>
          </w:tcPr>
          <w:p w14:paraId="0505B2EC" w14:textId="77777777" w:rsidR="002E410D" w:rsidRDefault="002E410D" w:rsidP="008B5621">
            <w:pPr>
              <w:widowControl w:val="0"/>
              <w:autoSpaceDE w:val="0"/>
              <w:autoSpaceDN w:val="0"/>
              <w:adjustRightInd w:val="0"/>
              <w:snapToGrid w:val="0"/>
              <w:jc w:val="center"/>
              <w:rPr>
                <w:color w:val="000000"/>
              </w:rPr>
            </w:pPr>
            <w:r>
              <w:rPr>
                <w:color w:val="000000"/>
              </w:rPr>
              <w:t>Discuss and evaluate how authors use language, including figurative language, considering the impact on the reader</w:t>
            </w:r>
          </w:p>
          <w:p w14:paraId="0505B2ED" w14:textId="77777777" w:rsidR="002E410D" w:rsidRDefault="002E410D" w:rsidP="008B5621">
            <w:pPr>
              <w:widowControl w:val="0"/>
              <w:autoSpaceDE w:val="0"/>
              <w:autoSpaceDN w:val="0"/>
              <w:adjustRightInd w:val="0"/>
              <w:snapToGrid w:val="0"/>
              <w:jc w:val="center"/>
              <w:rPr>
                <w:color w:val="000000"/>
              </w:rPr>
            </w:pPr>
          </w:p>
          <w:p w14:paraId="0505B2EE" w14:textId="77777777" w:rsidR="002E410D" w:rsidRDefault="002E410D" w:rsidP="008B5621">
            <w:pPr>
              <w:widowControl w:val="0"/>
              <w:autoSpaceDE w:val="0"/>
              <w:autoSpaceDN w:val="0"/>
              <w:adjustRightInd w:val="0"/>
              <w:snapToGrid w:val="0"/>
              <w:jc w:val="center"/>
              <w:rPr>
                <w:color w:val="000000"/>
              </w:rPr>
            </w:pPr>
            <w:r>
              <w:rPr>
                <w:color w:val="000000"/>
              </w:rPr>
              <w:t>Provide reasoned justifications for their views</w:t>
            </w:r>
          </w:p>
        </w:tc>
      </w:tr>
    </w:tbl>
    <w:p w14:paraId="0505B2F0" w14:textId="77777777" w:rsidR="00BD4A19" w:rsidRDefault="00BD4A19">
      <w:pPr>
        <w:jc w:val="center"/>
      </w:pPr>
    </w:p>
    <w:sectPr w:rsidR="00BD4A19" w:rsidSect="003E0FF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B8ACF" w14:textId="77777777" w:rsidR="001B0982" w:rsidRDefault="001B0982" w:rsidP="003E0FF4">
      <w:pPr>
        <w:spacing w:after="0" w:line="240" w:lineRule="auto"/>
      </w:pPr>
      <w:r>
        <w:separator/>
      </w:r>
    </w:p>
  </w:endnote>
  <w:endnote w:type="continuationSeparator" w:id="0">
    <w:p w14:paraId="379AB177" w14:textId="77777777" w:rsidR="001B0982" w:rsidRDefault="001B0982" w:rsidP="003E0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0111F" w14:textId="77777777" w:rsidR="001B0982" w:rsidRDefault="001B0982" w:rsidP="003E0FF4">
      <w:pPr>
        <w:spacing w:after="0" w:line="240" w:lineRule="auto"/>
      </w:pPr>
      <w:r>
        <w:separator/>
      </w:r>
    </w:p>
  </w:footnote>
  <w:footnote w:type="continuationSeparator" w:id="0">
    <w:p w14:paraId="436B3A8C" w14:textId="77777777" w:rsidR="001B0982" w:rsidRDefault="001B0982" w:rsidP="003E0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5B2F5" w14:textId="77777777" w:rsidR="003E0FF4" w:rsidRPr="00BD4A19" w:rsidRDefault="003E0FF4" w:rsidP="003E0FF4">
    <w:pPr>
      <w:jc w:val="center"/>
      <w:rPr>
        <w:b/>
        <w:color w:val="0070C0"/>
        <w:sz w:val="28"/>
      </w:rPr>
    </w:pPr>
    <w:r w:rsidRPr="00BD4A19">
      <w:rPr>
        <w:b/>
        <w:noProof/>
        <w:color w:val="0070C0"/>
        <w:sz w:val="28"/>
        <w:lang w:eastAsia="en-GB"/>
      </w:rPr>
      <w:drawing>
        <wp:anchor distT="0" distB="0" distL="114300" distR="114300" simplePos="0" relativeHeight="251659264" behindDoc="1" locked="0" layoutInCell="1" allowOverlap="1" wp14:anchorId="0505B2F7" wp14:editId="0505B2F8">
          <wp:simplePos x="0" y="0"/>
          <wp:positionH relativeFrom="margin">
            <wp:align>left</wp:align>
          </wp:positionH>
          <wp:positionV relativeFrom="margin">
            <wp:posOffset>-780415</wp:posOffset>
          </wp:positionV>
          <wp:extent cx="571500" cy="571500"/>
          <wp:effectExtent l="0" t="0" r="0" b="0"/>
          <wp:wrapSquare wrapText="bothSides"/>
          <wp:docPr id="1" name="Picture 1" descr="Logo- MK sapphire fer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K sapphire ferder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1B78">
      <w:rPr>
        <w:b/>
        <w:color w:val="0070C0"/>
        <w:sz w:val="28"/>
      </w:rPr>
      <w:t xml:space="preserve">Reading </w:t>
    </w:r>
    <w:r w:rsidRPr="00BD4A19">
      <w:rPr>
        <w:b/>
        <w:color w:val="0070C0"/>
        <w:sz w:val="28"/>
      </w:rPr>
      <w:t>Progression Map</w:t>
    </w:r>
  </w:p>
  <w:p w14:paraId="0505B2F6" w14:textId="77777777" w:rsidR="003E0FF4" w:rsidRDefault="003E0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705B6"/>
    <w:multiLevelType w:val="hybridMultilevel"/>
    <w:tmpl w:val="6EBA5962"/>
    <w:lvl w:ilvl="0" w:tplc="C848E472">
      <w:start w:val="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B15F5"/>
    <w:multiLevelType w:val="hybridMultilevel"/>
    <w:tmpl w:val="023280A8"/>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 w15:restartNumberingAfterBreak="0">
    <w:nsid w:val="5CD348B6"/>
    <w:multiLevelType w:val="hybridMultilevel"/>
    <w:tmpl w:val="8220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617707">
    <w:abstractNumId w:val="1"/>
  </w:num>
  <w:num w:numId="2" w16cid:durableId="1845389709">
    <w:abstractNumId w:val="2"/>
  </w:num>
  <w:num w:numId="3" w16cid:durableId="1417246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FF4"/>
    <w:rsid w:val="00051B78"/>
    <w:rsid w:val="001536BD"/>
    <w:rsid w:val="00184BC8"/>
    <w:rsid w:val="001B0982"/>
    <w:rsid w:val="00284AB3"/>
    <w:rsid w:val="002E410D"/>
    <w:rsid w:val="00324F5B"/>
    <w:rsid w:val="003E0FF4"/>
    <w:rsid w:val="004E46A1"/>
    <w:rsid w:val="005516C1"/>
    <w:rsid w:val="005A5AFB"/>
    <w:rsid w:val="00636174"/>
    <w:rsid w:val="0066456C"/>
    <w:rsid w:val="007271C9"/>
    <w:rsid w:val="007529F3"/>
    <w:rsid w:val="007F4506"/>
    <w:rsid w:val="008326F6"/>
    <w:rsid w:val="008A6F90"/>
    <w:rsid w:val="008B5621"/>
    <w:rsid w:val="00917DB6"/>
    <w:rsid w:val="009B6E97"/>
    <w:rsid w:val="00A71D9E"/>
    <w:rsid w:val="00B0510B"/>
    <w:rsid w:val="00BA17B5"/>
    <w:rsid w:val="00BD4A19"/>
    <w:rsid w:val="00C31BD3"/>
    <w:rsid w:val="00C76C8B"/>
    <w:rsid w:val="00CB108C"/>
    <w:rsid w:val="00D21663"/>
    <w:rsid w:val="00DC6F9C"/>
    <w:rsid w:val="00E138CF"/>
    <w:rsid w:val="00E2795B"/>
    <w:rsid w:val="00F4770A"/>
    <w:rsid w:val="00FF0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B1F3"/>
  <w15:chartTrackingRefBased/>
  <w15:docId w15:val="{259F8187-832A-4793-A2B8-8C0C533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FF4"/>
  </w:style>
  <w:style w:type="paragraph" w:styleId="Footer">
    <w:name w:val="footer"/>
    <w:basedOn w:val="Normal"/>
    <w:link w:val="FooterChar"/>
    <w:uiPriority w:val="99"/>
    <w:unhideWhenUsed/>
    <w:rsid w:val="003E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FF4"/>
  </w:style>
  <w:style w:type="paragraph" w:styleId="ListParagraph">
    <w:name w:val="List Paragraph"/>
    <w:basedOn w:val="Normal"/>
    <w:uiPriority w:val="34"/>
    <w:qFormat/>
    <w:rsid w:val="003E0F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d436a19-91f6-4096-b882-0445ab4979dc" xsi:nil="true"/>
    <lcf76f155ced4ddcb4097134ff3c332f xmlns="5f8e5e3f-f7c5-4985-a65a-8d524386103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5E6E48C8ECD943B0D6795CC3A6789A" ma:contentTypeVersion="16" ma:contentTypeDescription="Create a new document." ma:contentTypeScope="" ma:versionID="e3d85418fc98b0b91211d9d118d198a2">
  <xsd:schema xmlns:xsd="http://www.w3.org/2001/XMLSchema" xmlns:xs="http://www.w3.org/2001/XMLSchema" xmlns:p="http://schemas.microsoft.com/office/2006/metadata/properties" xmlns:ns2="5f8e5e3f-f7c5-4985-a65a-8d5243861034" xmlns:ns3="ed436a19-91f6-4096-b882-0445ab4979dc" targetNamespace="http://schemas.microsoft.com/office/2006/metadata/properties" ma:root="true" ma:fieldsID="094393383f87b350cfe58b714372b3b6" ns2:_="" ns3:_="">
    <xsd:import namespace="5f8e5e3f-f7c5-4985-a65a-8d5243861034"/>
    <xsd:import namespace="ed436a19-91f6-4096-b882-0445ab4979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e5e3f-f7c5-4985-a65a-8d5243861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c4b596-6b5a-4b0d-8318-19f0f62c43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436a19-91f6-4096-b882-0445ab4979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bfcd3f-484a-46a1-a817-690e55b7e052}" ma:internalName="TaxCatchAll" ma:showField="CatchAllData" ma:web="ed436a19-91f6-4096-b882-0445ab497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DAA650-6B0F-42C6-BC01-A5678B5FA036}">
  <ds:schemaRefs>
    <ds:schemaRef ds:uri="http://schemas.microsoft.com/sharepoint/v3/contenttype/forms"/>
  </ds:schemaRefs>
</ds:datastoreItem>
</file>

<file path=customXml/itemProps2.xml><?xml version="1.0" encoding="utf-8"?>
<ds:datastoreItem xmlns:ds="http://schemas.openxmlformats.org/officeDocument/2006/customXml" ds:itemID="{BDC52F4B-C355-4549-B76F-734E04F7996E}">
  <ds:schemaRefs>
    <ds:schemaRef ds:uri="http://schemas.microsoft.com/office/2006/metadata/properties"/>
    <ds:schemaRef ds:uri="http://schemas.microsoft.com/office/infopath/2007/PartnerControls"/>
    <ds:schemaRef ds:uri="ed436a19-91f6-4096-b882-0445ab4979dc"/>
    <ds:schemaRef ds:uri="5f8e5e3f-f7c5-4985-a65a-8d5243861034"/>
  </ds:schemaRefs>
</ds:datastoreItem>
</file>

<file path=customXml/itemProps3.xml><?xml version="1.0" encoding="utf-8"?>
<ds:datastoreItem xmlns:ds="http://schemas.openxmlformats.org/officeDocument/2006/customXml" ds:itemID="{708D42FA-E5D3-4913-8ADD-7F861E5B8638}"/>
</file>

<file path=docProps/app.xml><?xml version="1.0" encoding="utf-8"?>
<Properties xmlns="http://schemas.openxmlformats.org/officeDocument/2006/extended-properties" xmlns:vt="http://schemas.openxmlformats.org/officeDocument/2006/docPropsVTypes">
  <Template>Normal</Template>
  <TotalTime>1</TotalTime>
  <Pages>5</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Wheatley</dc:creator>
  <cp:keywords/>
  <dc:description/>
  <cp:lastModifiedBy>Bethan Fraser</cp:lastModifiedBy>
  <cp:revision>4</cp:revision>
  <dcterms:created xsi:type="dcterms:W3CDTF">2019-11-03T21:42:00Z</dcterms:created>
  <dcterms:modified xsi:type="dcterms:W3CDTF">2023-06-13T07:30:00Z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0x010100925E6E48C8ECD943B0D6795CC3A6789A</vt:lpwstr>
  </property>
  <property fmtid="{D5CDD505-2E9C-101B-9397-08002B2CF9AE}" pid="3" name="MediaServiceImageTags">
    <vt:lpwstr/>
  </property>
</Properties>
</file>