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141"/>
        <w:tblW w:w="15727" w:type="dxa"/>
        <w:tblLook w:val="04A0" w:firstRow="1" w:lastRow="0" w:firstColumn="1" w:lastColumn="0" w:noHBand="0" w:noVBand="1"/>
      </w:tblPr>
      <w:tblGrid>
        <w:gridCol w:w="704"/>
        <w:gridCol w:w="1418"/>
        <w:gridCol w:w="4394"/>
        <w:gridCol w:w="4676"/>
        <w:gridCol w:w="4535"/>
      </w:tblGrid>
      <w:tr w:rsidR="00693738" w14:paraId="4FDBF2E9" w14:textId="77777777" w:rsidTr="00134664">
        <w:trPr>
          <w:trHeight w:val="274"/>
        </w:trPr>
        <w:tc>
          <w:tcPr>
            <w:tcW w:w="704" w:type="dxa"/>
            <w:vAlign w:val="center"/>
          </w:tcPr>
          <w:p w14:paraId="4FDBF2E4" w14:textId="77777777" w:rsidR="00693738" w:rsidRDefault="00693738" w:rsidP="00D70577">
            <w:pPr>
              <w:jc w:val="center"/>
            </w:pPr>
          </w:p>
        </w:tc>
        <w:tc>
          <w:tcPr>
            <w:tcW w:w="1418" w:type="dxa"/>
            <w:vAlign w:val="center"/>
          </w:tcPr>
          <w:p w14:paraId="4FDBF2E5" w14:textId="77777777" w:rsidR="00693738" w:rsidRDefault="00693738" w:rsidP="00397993">
            <w:pPr>
              <w:spacing w:line="276" w:lineRule="auto"/>
              <w:jc w:val="center"/>
            </w:pPr>
          </w:p>
        </w:tc>
        <w:tc>
          <w:tcPr>
            <w:tcW w:w="4394" w:type="dxa"/>
            <w:shd w:val="clear" w:color="auto" w:fill="D0CECE" w:themeFill="background2" w:themeFillShade="E6"/>
            <w:vAlign w:val="center"/>
          </w:tcPr>
          <w:p w14:paraId="4FDBF2E6" w14:textId="77777777" w:rsidR="00693738" w:rsidRPr="00134664" w:rsidRDefault="00693738" w:rsidP="00D70577">
            <w:pPr>
              <w:spacing w:line="276" w:lineRule="auto"/>
              <w:jc w:val="center"/>
            </w:pPr>
            <w:r w:rsidRPr="00134664">
              <w:t>Year 1</w:t>
            </w:r>
          </w:p>
        </w:tc>
        <w:tc>
          <w:tcPr>
            <w:tcW w:w="4676" w:type="dxa"/>
            <w:shd w:val="clear" w:color="auto" w:fill="D0CECE" w:themeFill="background2" w:themeFillShade="E6"/>
            <w:vAlign w:val="center"/>
          </w:tcPr>
          <w:p w14:paraId="4FDBF2E7" w14:textId="77777777" w:rsidR="00693738" w:rsidRPr="00134664" w:rsidRDefault="00693738" w:rsidP="00D70577">
            <w:pPr>
              <w:pStyle w:val="NoSpacing"/>
              <w:jc w:val="center"/>
            </w:pPr>
            <w:r w:rsidRPr="00134664">
              <w:t>Year 2</w:t>
            </w:r>
          </w:p>
        </w:tc>
        <w:tc>
          <w:tcPr>
            <w:tcW w:w="4535" w:type="dxa"/>
            <w:shd w:val="clear" w:color="auto" w:fill="D0CECE" w:themeFill="background2" w:themeFillShade="E6"/>
            <w:vAlign w:val="center"/>
          </w:tcPr>
          <w:p w14:paraId="4FDBF2E8" w14:textId="77777777" w:rsidR="00693738" w:rsidRPr="00134664" w:rsidRDefault="00693738" w:rsidP="00D70577">
            <w:pPr>
              <w:pStyle w:val="NoSpacing"/>
              <w:jc w:val="center"/>
            </w:pPr>
            <w:r w:rsidRPr="00134664">
              <w:t>Year 3</w:t>
            </w:r>
          </w:p>
        </w:tc>
      </w:tr>
      <w:tr w:rsidR="00693738" w14:paraId="4FDBF2FA" w14:textId="77777777" w:rsidTr="008F1B79">
        <w:trPr>
          <w:cantSplit/>
          <w:trHeight w:val="2412"/>
        </w:trPr>
        <w:tc>
          <w:tcPr>
            <w:tcW w:w="704" w:type="dxa"/>
            <w:textDirection w:val="btLr"/>
            <w:vAlign w:val="center"/>
          </w:tcPr>
          <w:p w14:paraId="4FDBF2EA" w14:textId="77777777" w:rsidR="00693738" w:rsidRPr="00960FF4" w:rsidRDefault="00693738" w:rsidP="00693738">
            <w:pPr>
              <w:spacing w:line="276" w:lineRule="auto"/>
              <w:ind w:left="113" w:right="113"/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Believing</w:t>
            </w:r>
          </w:p>
        </w:tc>
        <w:tc>
          <w:tcPr>
            <w:tcW w:w="1418" w:type="dxa"/>
            <w:textDirection w:val="btLr"/>
            <w:vAlign w:val="center"/>
          </w:tcPr>
          <w:p w14:paraId="4FDBF2EB" w14:textId="77777777" w:rsidR="00693738" w:rsidRDefault="00693738" w:rsidP="00397993">
            <w:pPr>
              <w:ind w:left="113" w:right="113"/>
              <w:jc w:val="center"/>
            </w:pPr>
            <w:r>
              <w:t xml:space="preserve">Core knowledge and understanding of texts, </w:t>
            </w:r>
            <w:proofErr w:type="gramStart"/>
            <w:r>
              <w:t>stories</w:t>
            </w:r>
            <w:proofErr w:type="gramEnd"/>
            <w:r>
              <w:t xml:space="preserve"> and key beliefs.</w:t>
            </w:r>
          </w:p>
        </w:tc>
        <w:tc>
          <w:tcPr>
            <w:tcW w:w="4394" w:type="dxa"/>
          </w:tcPr>
          <w:p w14:paraId="4FDBF2EC" w14:textId="77777777" w:rsidR="00693738" w:rsidRPr="00134664" w:rsidRDefault="00693738" w:rsidP="00693738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 xml:space="preserve">Recognise the core beliefs of the religion(s) studied </w:t>
            </w:r>
            <w:proofErr w:type="gramStart"/>
            <w:r w:rsidRPr="00134664">
              <w:rPr>
                <w:sz w:val="20"/>
                <w:szCs w:val="20"/>
              </w:rPr>
              <w:t>e.g.</w:t>
            </w:r>
            <w:proofErr w:type="gramEnd"/>
            <w:r w:rsidRPr="00134664">
              <w:rPr>
                <w:sz w:val="20"/>
                <w:szCs w:val="20"/>
              </w:rPr>
              <w:t xml:space="preserve"> creation, salvation, incarnation; belief in 1 God (Christianity and Judaism)</w:t>
            </w:r>
          </w:p>
          <w:p w14:paraId="4FDBF2ED" w14:textId="77777777" w:rsidR="00693738" w:rsidRPr="00134664" w:rsidRDefault="00693738" w:rsidP="00693738">
            <w:pPr>
              <w:rPr>
                <w:sz w:val="20"/>
                <w:szCs w:val="20"/>
              </w:rPr>
            </w:pPr>
          </w:p>
          <w:p w14:paraId="4FDBF2EE" w14:textId="77777777" w:rsidR="00693738" w:rsidRPr="00134664" w:rsidRDefault="00693738" w:rsidP="00693738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Recall a variety of religious stories used for different purposes.</w:t>
            </w:r>
          </w:p>
          <w:p w14:paraId="4FDBF2EF" w14:textId="77777777" w:rsidR="00693738" w:rsidRPr="00134664" w:rsidRDefault="00693738" w:rsidP="00693738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Jonah and the whale</w:t>
            </w:r>
          </w:p>
          <w:p w14:paraId="4FDBF2F0" w14:textId="77777777" w:rsidR="00693738" w:rsidRPr="00134664" w:rsidRDefault="00693738" w:rsidP="00693738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Moses stood up to the Pharaoh</w:t>
            </w:r>
          </w:p>
        </w:tc>
        <w:tc>
          <w:tcPr>
            <w:tcW w:w="4676" w:type="dxa"/>
          </w:tcPr>
          <w:p w14:paraId="4FDBF2F1" w14:textId="77777777" w:rsidR="00693738" w:rsidRPr="00134664" w:rsidRDefault="00693738" w:rsidP="00693738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 xml:space="preserve">Give a simple account of the core beliefs of the religions studied. (Christianity, </w:t>
            </w:r>
            <w:proofErr w:type="gramStart"/>
            <w:r w:rsidRPr="00134664">
              <w:rPr>
                <w:sz w:val="20"/>
                <w:szCs w:val="20"/>
              </w:rPr>
              <w:t>Judaism</w:t>
            </w:r>
            <w:proofErr w:type="gramEnd"/>
            <w:r w:rsidRPr="00134664">
              <w:rPr>
                <w:sz w:val="20"/>
                <w:szCs w:val="20"/>
              </w:rPr>
              <w:t xml:space="preserve"> and Islam)</w:t>
            </w:r>
          </w:p>
          <w:p w14:paraId="4FDBF2F2" w14:textId="77777777" w:rsidR="00693738" w:rsidRPr="00134664" w:rsidRDefault="00693738" w:rsidP="00693738">
            <w:pPr>
              <w:rPr>
                <w:sz w:val="20"/>
                <w:szCs w:val="20"/>
              </w:rPr>
            </w:pPr>
          </w:p>
          <w:p w14:paraId="4FDBF2F3" w14:textId="77777777" w:rsidR="00693738" w:rsidRPr="00134664" w:rsidRDefault="00693738" w:rsidP="00693738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Retell a selection of key stories, making links to the core beliefs.</w:t>
            </w:r>
          </w:p>
          <w:p w14:paraId="4FDBF2F4" w14:textId="77777777" w:rsidR="00693738" w:rsidRPr="00134664" w:rsidRDefault="00693738" w:rsidP="00693738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Nativity</w:t>
            </w:r>
          </w:p>
          <w:p w14:paraId="4FDBF2F5" w14:textId="77777777" w:rsidR="00693738" w:rsidRPr="00134664" w:rsidRDefault="00693738" w:rsidP="00693738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Moses and the burning bush.</w:t>
            </w:r>
          </w:p>
          <w:p w14:paraId="4FDBF2F6" w14:textId="77777777" w:rsidR="00693738" w:rsidRPr="00134664" w:rsidRDefault="00693738" w:rsidP="00693738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 xml:space="preserve">Noah’s Ark </w:t>
            </w:r>
          </w:p>
        </w:tc>
        <w:tc>
          <w:tcPr>
            <w:tcW w:w="4535" w:type="dxa"/>
          </w:tcPr>
          <w:p w14:paraId="4FDBF2F7" w14:textId="77777777" w:rsidR="00693738" w:rsidRPr="00134664" w:rsidRDefault="00693738" w:rsidP="00693738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Identify the role of some religious figures in the core beliefs and stories (Jesus, Moses, Rama, Sita, The Prophet Muhammed PBUH, etc.)</w:t>
            </w:r>
          </w:p>
          <w:p w14:paraId="4FDBF2F8" w14:textId="77777777" w:rsidR="00693738" w:rsidRPr="00134664" w:rsidRDefault="00693738" w:rsidP="00693738">
            <w:pPr>
              <w:rPr>
                <w:sz w:val="20"/>
                <w:szCs w:val="20"/>
              </w:rPr>
            </w:pPr>
          </w:p>
          <w:p w14:paraId="4FDBF2F9" w14:textId="77777777" w:rsidR="00693738" w:rsidRPr="00134664" w:rsidRDefault="00693738" w:rsidP="00693738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Identify different types of texts within sacred writings (laws, narratives, prayers, poems, story)</w:t>
            </w:r>
          </w:p>
        </w:tc>
      </w:tr>
      <w:tr w:rsidR="00693738" w14:paraId="4FDBF304" w14:textId="77777777" w:rsidTr="008F1B79">
        <w:trPr>
          <w:cantSplit/>
          <w:trHeight w:val="1823"/>
        </w:trPr>
        <w:tc>
          <w:tcPr>
            <w:tcW w:w="704" w:type="dxa"/>
            <w:textDirection w:val="btLr"/>
            <w:vAlign w:val="center"/>
          </w:tcPr>
          <w:p w14:paraId="4FDBF2FB" w14:textId="77777777" w:rsidR="00693738" w:rsidRPr="00960FF4" w:rsidRDefault="00693738" w:rsidP="00693738">
            <w:pPr>
              <w:spacing w:line="276" w:lineRule="auto"/>
              <w:ind w:left="113"/>
              <w:jc w:val="center"/>
              <w:rPr>
                <w:b/>
                <w:color w:val="0070C0"/>
                <w:w w:val="73"/>
              </w:rPr>
            </w:pPr>
            <w:r>
              <w:rPr>
                <w:b/>
                <w:color w:val="0070C0"/>
              </w:rPr>
              <w:t xml:space="preserve">Behaving </w:t>
            </w:r>
          </w:p>
        </w:tc>
        <w:tc>
          <w:tcPr>
            <w:tcW w:w="1418" w:type="dxa"/>
            <w:vMerge w:val="restart"/>
            <w:textDirection w:val="btLr"/>
            <w:vAlign w:val="center"/>
          </w:tcPr>
          <w:p w14:paraId="4FDBF2FC" w14:textId="77777777" w:rsidR="00693738" w:rsidRDefault="00693738" w:rsidP="00397993">
            <w:pPr>
              <w:ind w:left="113" w:right="113"/>
              <w:jc w:val="center"/>
            </w:pPr>
            <w:r>
              <w:t xml:space="preserve">Practice and participation in faith communities; diversity of beliefs in action personally, </w:t>
            </w:r>
            <w:proofErr w:type="gramStart"/>
            <w:r>
              <w:t>locally</w:t>
            </w:r>
            <w:proofErr w:type="gramEnd"/>
            <w:r>
              <w:t xml:space="preserve"> and globally</w:t>
            </w:r>
          </w:p>
        </w:tc>
        <w:tc>
          <w:tcPr>
            <w:tcW w:w="4394" w:type="dxa"/>
          </w:tcPr>
          <w:p w14:paraId="4FDBF2FD" w14:textId="77777777" w:rsidR="00693738" w:rsidRPr="00134664" w:rsidRDefault="00693738" w:rsidP="00693738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Give simple examples of how the stories and beliefs influence the behaviour of believers.</w:t>
            </w:r>
          </w:p>
          <w:p w14:paraId="4FDBF2FE" w14:textId="77777777" w:rsidR="00693738" w:rsidRPr="00134664" w:rsidRDefault="00693738" w:rsidP="00693738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Jonah = forgiveness</w:t>
            </w:r>
          </w:p>
          <w:p w14:paraId="4FDBF2FF" w14:textId="77777777" w:rsidR="00693738" w:rsidRPr="00134664" w:rsidRDefault="00693738" w:rsidP="00693738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Moses = doing the right thing might not always be easy</w:t>
            </w:r>
          </w:p>
        </w:tc>
        <w:tc>
          <w:tcPr>
            <w:tcW w:w="4676" w:type="dxa"/>
          </w:tcPr>
          <w:p w14:paraId="4FDBF300" w14:textId="77777777" w:rsidR="00693738" w:rsidRPr="00134664" w:rsidRDefault="00693738" w:rsidP="00693738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Give examples of the festivals and rituals that link to key beliefs (</w:t>
            </w:r>
            <w:proofErr w:type="gramStart"/>
            <w:r w:rsidRPr="00134664">
              <w:rPr>
                <w:sz w:val="20"/>
                <w:szCs w:val="20"/>
              </w:rPr>
              <w:t>e.g.</w:t>
            </w:r>
            <w:proofErr w:type="gramEnd"/>
            <w:r w:rsidRPr="00134664">
              <w:rPr>
                <w:sz w:val="20"/>
                <w:szCs w:val="20"/>
              </w:rPr>
              <w:t xml:space="preserve"> Christmas, Easter. Passover, Sukkot, Ramadan)</w:t>
            </w:r>
          </w:p>
          <w:p w14:paraId="4FDBF301" w14:textId="77777777" w:rsidR="00693738" w:rsidRPr="00134664" w:rsidRDefault="00693738" w:rsidP="00693738">
            <w:pPr>
              <w:rPr>
                <w:sz w:val="20"/>
                <w:szCs w:val="20"/>
              </w:rPr>
            </w:pPr>
          </w:p>
          <w:p w14:paraId="4FDBF302" w14:textId="77777777" w:rsidR="00693738" w:rsidRPr="00134664" w:rsidRDefault="00693738" w:rsidP="00693738">
            <w:pPr>
              <w:rPr>
                <w:sz w:val="20"/>
                <w:szCs w:val="20"/>
              </w:rPr>
            </w:pPr>
          </w:p>
        </w:tc>
        <w:tc>
          <w:tcPr>
            <w:tcW w:w="4535" w:type="dxa"/>
          </w:tcPr>
          <w:p w14:paraId="4FDBF303" w14:textId="77777777" w:rsidR="00693738" w:rsidRPr="00134664" w:rsidRDefault="00693738" w:rsidP="00693738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Identify the key practices of a faith and some of the differences between denominations or sects.</w:t>
            </w:r>
          </w:p>
        </w:tc>
      </w:tr>
      <w:tr w:rsidR="00693738" w14:paraId="4FDBF30D" w14:textId="77777777" w:rsidTr="008F1B79">
        <w:trPr>
          <w:cantSplit/>
          <w:trHeight w:val="1107"/>
        </w:trPr>
        <w:tc>
          <w:tcPr>
            <w:tcW w:w="704" w:type="dxa"/>
            <w:textDirection w:val="btLr"/>
            <w:vAlign w:val="center"/>
          </w:tcPr>
          <w:p w14:paraId="4FDBF305" w14:textId="77777777" w:rsidR="00693738" w:rsidRPr="00960FF4" w:rsidRDefault="00693738" w:rsidP="00693738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Belonging</w:t>
            </w:r>
          </w:p>
        </w:tc>
        <w:tc>
          <w:tcPr>
            <w:tcW w:w="1418" w:type="dxa"/>
            <w:vMerge/>
            <w:textDirection w:val="btLr"/>
            <w:vAlign w:val="center"/>
          </w:tcPr>
          <w:p w14:paraId="4FDBF306" w14:textId="77777777" w:rsidR="00693738" w:rsidRPr="003E0FF4" w:rsidRDefault="00693738" w:rsidP="00397993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ind w:left="113" w:right="113"/>
              <w:jc w:val="center"/>
              <w:rPr>
                <w:color w:val="000000"/>
              </w:rPr>
            </w:pPr>
          </w:p>
        </w:tc>
        <w:tc>
          <w:tcPr>
            <w:tcW w:w="4394" w:type="dxa"/>
          </w:tcPr>
          <w:p w14:paraId="4FDBF307" w14:textId="77777777" w:rsidR="00693738" w:rsidRPr="00134664" w:rsidRDefault="00693738" w:rsidP="00693738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Identify some elements of practice that arise from these beliefs (</w:t>
            </w:r>
            <w:proofErr w:type="gramStart"/>
            <w:r w:rsidRPr="00134664">
              <w:rPr>
                <w:sz w:val="20"/>
                <w:szCs w:val="20"/>
              </w:rPr>
              <w:t>e.g.</w:t>
            </w:r>
            <w:proofErr w:type="gramEnd"/>
            <w:r w:rsidRPr="00134664">
              <w:rPr>
                <w:sz w:val="20"/>
                <w:szCs w:val="20"/>
              </w:rPr>
              <w:t xml:space="preserve"> confession or turn the other cheek.)</w:t>
            </w:r>
          </w:p>
          <w:p w14:paraId="4FDBF308" w14:textId="77777777" w:rsidR="002D4146" w:rsidRPr="00134664" w:rsidRDefault="002D4146" w:rsidP="00693738">
            <w:pPr>
              <w:rPr>
                <w:sz w:val="20"/>
                <w:szCs w:val="20"/>
              </w:rPr>
            </w:pPr>
          </w:p>
          <w:p w14:paraId="4FDBF309" w14:textId="77777777" w:rsidR="002D4146" w:rsidRPr="00134664" w:rsidRDefault="002D4146" w:rsidP="00693738">
            <w:pPr>
              <w:rPr>
                <w:sz w:val="20"/>
                <w:szCs w:val="20"/>
              </w:rPr>
            </w:pPr>
          </w:p>
          <w:p w14:paraId="4FDBF30A" w14:textId="77777777" w:rsidR="002D4146" w:rsidRPr="00134664" w:rsidRDefault="002D4146" w:rsidP="00693738">
            <w:pPr>
              <w:rPr>
                <w:sz w:val="20"/>
                <w:szCs w:val="20"/>
              </w:rPr>
            </w:pPr>
          </w:p>
        </w:tc>
        <w:tc>
          <w:tcPr>
            <w:tcW w:w="4676" w:type="dxa"/>
          </w:tcPr>
          <w:p w14:paraId="4FDBF30B" w14:textId="77777777" w:rsidR="00693738" w:rsidRPr="00134664" w:rsidRDefault="00693738" w:rsidP="00693738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Give examples of how beliefs are linked to worship and prayer.</w:t>
            </w:r>
          </w:p>
        </w:tc>
        <w:tc>
          <w:tcPr>
            <w:tcW w:w="4535" w:type="dxa"/>
          </w:tcPr>
          <w:p w14:paraId="4FDBF30C" w14:textId="77777777" w:rsidR="00693738" w:rsidRPr="00134664" w:rsidRDefault="00693738" w:rsidP="00693738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Describe how beliefs influence worship and lifestyle (</w:t>
            </w:r>
            <w:proofErr w:type="gramStart"/>
            <w:r w:rsidRPr="00134664">
              <w:rPr>
                <w:sz w:val="20"/>
                <w:szCs w:val="20"/>
              </w:rPr>
              <w:t>e.g.</w:t>
            </w:r>
            <w:proofErr w:type="gramEnd"/>
            <w:r w:rsidRPr="00134664">
              <w:rPr>
                <w:sz w:val="20"/>
                <w:szCs w:val="20"/>
              </w:rPr>
              <w:t xml:space="preserve"> Animals being sacred in Hinduism, therefore a large proportion of Hindus are vegetarian.) </w:t>
            </w:r>
          </w:p>
        </w:tc>
      </w:tr>
      <w:tr w:rsidR="00693738" w:rsidRPr="003E0FF4" w14:paraId="4FDBF31D" w14:textId="77777777" w:rsidTr="008F1B79">
        <w:trPr>
          <w:cantSplit/>
          <w:trHeight w:val="2965"/>
        </w:trPr>
        <w:tc>
          <w:tcPr>
            <w:tcW w:w="704" w:type="dxa"/>
            <w:textDirection w:val="btLr"/>
            <w:vAlign w:val="center"/>
          </w:tcPr>
          <w:p w14:paraId="4FDBF30E" w14:textId="77777777" w:rsidR="00693738" w:rsidRPr="00693738" w:rsidRDefault="00693738" w:rsidP="00397993">
            <w:pPr>
              <w:jc w:val="center"/>
              <w:rPr>
                <w:b/>
                <w:color w:val="0070C0"/>
              </w:rPr>
            </w:pPr>
            <w:r w:rsidRPr="00693738">
              <w:rPr>
                <w:b/>
                <w:color w:val="0070C0"/>
              </w:rPr>
              <w:t xml:space="preserve">Reflecting, </w:t>
            </w:r>
            <w:proofErr w:type="gramStart"/>
            <w:r w:rsidRPr="00693738">
              <w:rPr>
                <w:b/>
                <w:color w:val="0070C0"/>
              </w:rPr>
              <w:t>responding</w:t>
            </w:r>
            <w:proofErr w:type="gramEnd"/>
            <w:r w:rsidRPr="00693738">
              <w:rPr>
                <w:b/>
                <w:color w:val="0070C0"/>
              </w:rPr>
              <w:t xml:space="preserve"> and making links.</w:t>
            </w:r>
          </w:p>
          <w:p w14:paraId="4FDBF30F" w14:textId="77777777" w:rsidR="00693738" w:rsidRPr="00693738" w:rsidRDefault="00693738" w:rsidP="00397993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b/>
                <w:color w:val="0070C0"/>
              </w:rPr>
            </w:pPr>
          </w:p>
        </w:tc>
        <w:tc>
          <w:tcPr>
            <w:tcW w:w="1418" w:type="dxa"/>
            <w:textDirection w:val="btLr"/>
            <w:vAlign w:val="center"/>
          </w:tcPr>
          <w:p w14:paraId="4FDBF310" w14:textId="77777777" w:rsidR="00693738" w:rsidRDefault="00693738" w:rsidP="00397993">
            <w:pPr>
              <w:ind w:left="113" w:right="113"/>
              <w:jc w:val="center"/>
            </w:pPr>
            <w:r>
              <w:t xml:space="preserve">Comparing and contrasting, </w:t>
            </w:r>
            <w:proofErr w:type="gramStart"/>
            <w:r>
              <w:t>evaluating</w:t>
            </w:r>
            <w:proofErr w:type="gramEnd"/>
            <w:r>
              <w:t xml:space="preserve"> and appraising and making connections to their own and other’s lives.</w:t>
            </w:r>
          </w:p>
        </w:tc>
        <w:tc>
          <w:tcPr>
            <w:tcW w:w="4394" w:type="dxa"/>
          </w:tcPr>
          <w:p w14:paraId="4FDBF311" w14:textId="77777777" w:rsidR="00693738" w:rsidRPr="00134664" w:rsidRDefault="00693738" w:rsidP="00693738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Talk about their own experiences in the light of the religious knowledge gained.</w:t>
            </w:r>
          </w:p>
          <w:p w14:paraId="4FDBF312" w14:textId="77777777" w:rsidR="00693738" w:rsidRPr="00134664" w:rsidRDefault="00693738" w:rsidP="00693738">
            <w:pPr>
              <w:rPr>
                <w:sz w:val="20"/>
                <w:szCs w:val="20"/>
              </w:rPr>
            </w:pPr>
          </w:p>
          <w:p w14:paraId="4FDBF313" w14:textId="77777777" w:rsidR="00693738" w:rsidRPr="00134664" w:rsidRDefault="00693738" w:rsidP="00693738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Express their own opinions appropriately.</w:t>
            </w:r>
          </w:p>
          <w:p w14:paraId="4FDBF314" w14:textId="77777777" w:rsidR="00693738" w:rsidRPr="00134664" w:rsidRDefault="00693738" w:rsidP="00693738">
            <w:pPr>
              <w:rPr>
                <w:sz w:val="20"/>
                <w:szCs w:val="20"/>
              </w:rPr>
            </w:pPr>
          </w:p>
          <w:p w14:paraId="4FDBF315" w14:textId="77777777" w:rsidR="00693738" w:rsidRPr="00134664" w:rsidRDefault="00693738" w:rsidP="00693738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4676" w:type="dxa"/>
          </w:tcPr>
          <w:p w14:paraId="4FDBF316" w14:textId="77777777" w:rsidR="00693738" w:rsidRPr="00134664" w:rsidRDefault="00693738" w:rsidP="00693738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Talk about their own experiences in the light of the religious knowledge gained.</w:t>
            </w:r>
          </w:p>
          <w:p w14:paraId="4FDBF317" w14:textId="77777777" w:rsidR="00693738" w:rsidRPr="00134664" w:rsidRDefault="00693738" w:rsidP="00693738">
            <w:pPr>
              <w:rPr>
                <w:sz w:val="20"/>
                <w:szCs w:val="20"/>
              </w:rPr>
            </w:pPr>
          </w:p>
          <w:p w14:paraId="4FDBF318" w14:textId="77777777" w:rsidR="00693738" w:rsidRPr="00134664" w:rsidRDefault="00693738" w:rsidP="00693738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Express their own opinions appropriately.</w:t>
            </w:r>
          </w:p>
          <w:p w14:paraId="4FDBF319" w14:textId="77777777" w:rsidR="00693738" w:rsidRPr="00134664" w:rsidRDefault="00693738" w:rsidP="00693738">
            <w:pPr>
              <w:rPr>
                <w:sz w:val="20"/>
                <w:szCs w:val="20"/>
              </w:rPr>
            </w:pPr>
          </w:p>
          <w:p w14:paraId="4FDBF31A" w14:textId="77777777" w:rsidR="00693738" w:rsidRPr="00134664" w:rsidRDefault="00693738" w:rsidP="00693738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4535" w:type="dxa"/>
          </w:tcPr>
          <w:p w14:paraId="4FDBF31B" w14:textId="77777777" w:rsidR="00693738" w:rsidRPr="00134664" w:rsidRDefault="00693738" w:rsidP="00693738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Raise questions and suggest answers about the way that the key beliefs studied influence the attitudes and values of wider society.</w:t>
            </w:r>
          </w:p>
          <w:p w14:paraId="4FDBF31C" w14:textId="77777777" w:rsidR="00693738" w:rsidRPr="00134664" w:rsidRDefault="00693738" w:rsidP="00693738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</w:p>
        </w:tc>
      </w:tr>
      <w:tr w:rsidR="00693738" w:rsidRPr="003E0FF4" w14:paraId="4FDBF323" w14:textId="77777777" w:rsidTr="00994807">
        <w:trPr>
          <w:cantSplit/>
          <w:trHeight w:val="272"/>
        </w:trPr>
        <w:tc>
          <w:tcPr>
            <w:tcW w:w="704" w:type="dxa"/>
            <w:vAlign w:val="center"/>
          </w:tcPr>
          <w:p w14:paraId="4FDBF31E" w14:textId="77777777" w:rsidR="00693738" w:rsidRDefault="00693738" w:rsidP="00693738">
            <w:pPr>
              <w:jc w:val="center"/>
            </w:pPr>
          </w:p>
        </w:tc>
        <w:tc>
          <w:tcPr>
            <w:tcW w:w="1418" w:type="dxa"/>
            <w:vAlign w:val="center"/>
          </w:tcPr>
          <w:p w14:paraId="4FDBF31F" w14:textId="77777777" w:rsidR="00693738" w:rsidRDefault="00693738" w:rsidP="00397993">
            <w:pPr>
              <w:spacing w:line="276" w:lineRule="auto"/>
              <w:jc w:val="center"/>
            </w:pPr>
          </w:p>
        </w:tc>
        <w:tc>
          <w:tcPr>
            <w:tcW w:w="4394" w:type="dxa"/>
            <w:shd w:val="clear" w:color="auto" w:fill="D0CECE" w:themeFill="background2" w:themeFillShade="E6"/>
            <w:vAlign w:val="center"/>
          </w:tcPr>
          <w:p w14:paraId="4FDBF320" w14:textId="77777777" w:rsidR="00693738" w:rsidRDefault="00693738" w:rsidP="00693738">
            <w:pPr>
              <w:spacing w:line="276" w:lineRule="auto"/>
              <w:jc w:val="center"/>
            </w:pPr>
            <w:r>
              <w:t>Year 4</w:t>
            </w:r>
          </w:p>
        </w:tc>
        <w:tc>
          <w:tcPr>
            <w:tcW w:w="4676" w:type="dxa"/>
            <w:shd w:val="clear" w:color="auto" w:fill="D0CECE" w:themeFill="background2" w:themeFillShade="E6"/>
            <w:vAlign w:val="center"/>
          </w:tcPr>
          <w:p w14:paraId="4FDBF321" w14:textId="77777777" w:rsidR="00693738" w:rsidRDefault="00693738" w:rsidP="00693738">
            <w:pPr>
              <w:pStyle w:val="NoSpacing"/>
              <w:jc w:val="center"/>
            </w:pPr>
            <w:r>
              <w:t>Year 5</w:t>
            </w:r>
          </w:p>
        </w:tc>
        <w:tc>
          <w:tcPr>
            <w:tcW w:w="4535" w:type="dxa"/>
            <w:shd w:val="clear" w:color="auto" w:fill="D0CECE" w:themeFill="background2" w:themeFillShade="E6"/>
            <w:vAlign w:val="center"/>
          </w:tcPr>
          <w:p w14:paraId="4FDBF322" w14:textId="77777777" w:rsidR="00693738" w:rsidRDefault="00693738" w:rsidP="00693738">
            <w:pPr>
              <w:pStyle w:val="NoSpacing"/>
              <w:jc w:val="center"/>
            </w:pPr>
            <w:r>
              <w:t>Year 6</w:t>
            </w:r>
          </w:p>
        </w:tc>
      </w:tr>
      <w:tr w:rsidR="00693738" w:rsidRPr="003E0FF4" w14:paraId="4FDBF32F" w14:textId="77777777" w:rsidTr="008F1B79">
        <w:trPr>
          <w:cantSplit/>
          <w:trHeight w:val="2104"/>
        </w:trPr>
        <w:tc>
          <w:tcPr>
            <w:tcW w:w="704" w:type="dxa"/>
            <w:textDirection w:val="btLr"/>
            <w:vAlign w:val="center"/>
          </w:tcPr>
          <w:p w14:paraId="4FDBF324" w14:textId="77777777" w:rsidR="00693738" w:rsidRPr="00960FF4" w:rsidRDefault="00693738" w:rsidP="00397993">
            <w:pPr>
              <w:spacing w:line="276" w:lineRule="auto"/>
              <w:ind w:left="113" w:right="113"/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Believing</w:t>
            </w:r>
          </w:p>
        </w:tc>
        <w:tc>
          <w:tcPr>
            <w:tcW w:w="1418" w:type="dxa"/>
            <w:textDirection w:val="btLr"/>
            <w:vAlign w:val="center"/>
          </w:tcPr>
          <w:p w14:paraId="4FDBF325" w14:textId="77777777" w:rsidR="00693738" w:rsidRDefault="00693738" w:rsidP="00397993">
            <w:pPr>
              <w:ind w:left="113" w:right="113"/>
              <w:jc w:val="center"/>
            </w:pPr>
            <w:r>
              <w:t xml:space="preserve">Core knowledge and understanding of texts, </w:t>
            </w:r>
            <w:proofErr w:type="gramStart"/>
            <w:r>
              <w:t>stories</w:t>
            </w:r>
            <w:proofErr w:type="gramEnd"/>
            <w:r>
              <w:t xml:space="preserve"> and key beliefs.</w:t>
            </w:r>
          </w:p>
        </w:tc>
        <w:tc>
          <w:tcPr>
            <w:tcW w:w="4394" w:type="dxa"/>
          </w:tcPr>
          <w:p w14:paraId="4FDBF326" w14:textId="77777777" w:rsidR="00693738" w:rsidRPr="00134664" w:rsidRDefault="00693738" w:rsidP="00693738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Describe the lives of the most important religious figures and their place within the belief system.</w:t>
            </w:r>
          </w:p>
          <w:p w14:paraId="4FDBF327" w14:textId="77777777" w:rsidR="00693738" w:rsidRPr="00134664" w:rsidRDefault="00693738" w:rsidP="00693738">
            <w:pPr>
              <w:rPr>
                <w:sz w:val="20"/>
                <w:szCs w:val="20"/>
              </w:rPr>
            </w:pPr>
          </w:p>
          <w:p w14:paraId="4FDBF328" w14:textId="77777777" w:rsidR="00693738" w:rsidRPr="00134664" w:rsidRDefault="00693738" w:rsidP="00693738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Suggest meaning for the various kings of writing found within sacred texts.</w:t>
            </w:r>
          </w:p>
        </w:tc>
        <w:tc>
          <w:tcPr>
            <w:tcW w:w="4676" w:type="dxa"/>
          </w:tcPr>
          <w:p w14:paraId="4FDBF329" w14:textId="77777777" w:rsidR="00693738" w:rsidRPr="00134664" w:rsidRDefault="00693738" w:rsidP="00693738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Identify and describe the role of sacred texts in establishing belief systems and influencing religious leaders.</w:t>
            </w:r>
          </w:p>
          <w:p w14:paraId="4FDBF32A" w14:textId="77777777" w:rsidR="00693738" w:rsidRPr="00134664" w:rsidRDefault="00693738" w:rsidP="00693738">
            <w:pPr>
              <w:rPr>
                <w:sz w:val="20"/>
                <w:szCs w:val="20"/>
              </w:rPr>
            </w:pPr>
          </w:p>
          <w:p w14:paraId="4FDBF32B" w14:textId="77777777" w:rsidR="00693738" w:rsidRPr="00134664" w:rsidRDefault="00693738" w:rsidP="00693738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Use technical and religious language to identify the different writings within sacred texts.</w:t>
            </w:r>
          </w:p>
        </w:tc>
        <w:tc>
          <w:tcPr>
            <w:tcW w:w="4535" w:type="dxa"/>
          </w:tcPr>
          <w:p w14:paraId="4FDBF32C" w14:textId="77777777" w:rsidR="00693738" w:rsidRPr="00134664" w:rsidRDefault="00693738" w:rsidP="00693738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Recognise the role of inspiration in the creation of sacred texts and the lives of leaders.</w:t>
            </w:r>
          </w:p>
          <w:p w14:paraId="4FDBF32D" w14:textId="77777777" w:rsidR="00693738" w:rsidRPr="00134664" w:rsidRDefault="00693738" w:rsidP="00693738">
            <w:pPr>
              <w:rPr>
                <w:sz w:val="20"/>
                <w:szCs w:val="20"/>
              </w:rPr>
            </w:pPr>
          </w:p>
          <w:p w14:paraId="4FDBF32E" w14:textId="77777777" w:rsidR="00693738" w:rsidRPr="00134664" w:rsidRDefault="00693738" w:rsidP="00693738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Explain the connections between sacred texts and beliefs using theological vocabulary.</w:t>
            </w:r>
          </w:p>
        </w:tc>
      </w:tr>
      <w:tr w:rsidR="00733B49" w:rsidRPr="003E0FF4" w14:paraId="4FDBF335" w14:textId="77777777" w:rsidTr="008F1B79">
        <w:trPr>
          <w:cantSplit/>
          <w:trHeight w:val="1427"/>
        </w:trPr>
        <w:tc>
          <w:tcPr>
            <w:tcW w:w="704" w:type="dxa"/>
            <w:textDirection w:val="btLr"/>
            <w:vAlign w:val="center"/>
          </w:tcPr>
          <w:p w14:paraId="4FDBF330" w14:textId="77777777" w:rsidR="00733B49" w:rsidRPr="00960FF4" w:rsidRDefault="00733B49" w:rsidP="00733B49">
            <w:pPr>
              <w:spacing w:line="276" w:lineRule="auto"/>
              <w:ind w:left="113"/>
              <w:jc w:val="center"/>
              <w:rPr>
                <w:b/>
                <w:color w:val="0070C0"/>
                <w:w w:val="73"/>
              </w:rPr>
            </w:pPr>
            <w:r>
              <w:rPr>
                <w:b/>
                <w:color w:val="0070C0"/>
              </w:rPr>
              <w:t xml:space="preserve">Behaving </w:t>
            </w:r>
          </w:p>
        </w:tc>
        <w:tc>
          <w:tcPr>
            <w:tcW w:w="1418" w:type="dxa"/>
            <w:vMerge w:val="restart"/>
            <w:textDirection w:val="btLr"/>
            <w:vAlign w:val="center"/>
          </w:tcPr>
          <w:p w14:paraId="4FDBF331" w14:textId="77777777" w:rsidR="00733B49" w:rsidRDefault="00733B49" w:rsidP="00397993">
            <w:pPr>
              <w:ind w:left="113" w:right="113"/>
              <w:jc w:val="center"/>
            </w:pPr>
            <w:r>
              <w:t xml:space="preserve">Practice and participation in faith communities; diversity of beliefs in action personally, </w:t>
            </w:r>
            <w:proofErr w:type="gramStart"/>
            <w:r>
              <w:t>locally</w:t>
            </w:r>
            <w:proofErr w:type="gramEnd"/>
            <w:r>
              <w:t xml:space="preserve"> and globally</w:t>
            </w:r>
          </w:p>
        </w:tc>
        <w:tc>
          <w:tcPr>
            <w:tcW w:w="4394" w:type="dxa"/>
          </w:tcPr>
          <w:p w14:paraId="4FDBF332" w14:textId="77777777" w:rsidR="00733B49" w:rsidRPr="00134664" w:rsidRDefault="00733B49" w:rsidP="00733B49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 xml:space="preserve">Make links between the texts studied and the practice of faith in the community. </w:t>
            </w:r>
          </w:p>
        </w:tc>
        <w:tc>
          <w:tcPr>
            <w:tcW w:w="4676" w:type="dxa"/>
          </w:tcPr>
          <w:p w14:paraId="4FDBF333" w14:textId="77777777" w:rsidR="00733B49" w:rsidRPr="00134664" w:rsidRDefault="00733B49" w:rsidP="00733B49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Make clear links between the texts and concepts studied and common practice across denominations.</w:t>
            </w:r>
          </w:p>
        </w:tc>
        <w:tc>
          <w:tcPr>
            <w:tcW w:w="4535" w:type="dxa"/>
          </w:tcPr>
          <w:p w14:paraId="4FDBF334" w14:textId="77777777" w:rsidR="00733B49" w:rsidRPr="00134664" w:rsidRDefault="00733B49" w:rsidP="00733B49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Show how believers put their beliefs into practice in different ways (</w:t>
            </w:r>
            <w:proofErr w:type="gramStart"/>
            <w:r w:rsidRPr="00134664">
              <w:rPr>
                <w:sz w:val="20"/>
                <w:szCs w:val="20"/>
              </w:rPr>
              <w:t>e.g.</w:t>
            </w:r>
            <w:proofErr w:type="gramEnd"/>
            <w:r w:rsidRPr="00134664">
              <w:rPr>
                <w:sz w:val="20"/>
                <w:szCs w:val="20"/>
              </w:rPr>
              <w:t xml:space="preserve"> different denominations and sects)</w:t>
            </w:r>
          </w:p>
        </w:tc>
      </w:tr>
      <w:tr w:rsidR="00733B49" w:rsidRPr="003E0FF4" w14:paraId="4FDBF33B" w14:textId="77777777" w:rsidTr="008F1B79">
        <w:trPr>
          <w:cantSplit/>
          <w:trHeight w:val="1988"/>
        </w:trPr>
        <w:tc>
          <w:tcPr>
            <w:tcW w:w="704" w:type="dxa"/>
            <w:textDirection w:val="btLr"/>
            <w:vAlign w:val="center"/>
          </w:tcPr>
          <w:p w14:paraId="4FDBF336" w14:textId="77777777" w:rsidR="00733B49" w:rsidRPr="00960FF4" w:rsidRDefault="00733B49" w:rsidP="00733B4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Belonging</w:t>
            </w:r>
          </w:p>
        </w:tc>
        <w:tc>
          <w:tcPr>
            <w:tcW w:w="1418" w:type="dxa"/>
            <w:vMerge/>
            <w:textDirection w:val="btLr"/>
            <w:vAlign w:val="center"/>
          </w:tcPr>
          <w:p w14:paraId="4FDBF337" w14:textId="77777777" w:rsidR="00733B49" w:rsidRPr="003E0FF4" w:rsidRDefault="00733B49" w:rsidP="00397993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ind w:left="113" w:right="113"/>
              <w:jc w:val="center"/>
              <w:rPr>
                <w:color w:val="000000"/>
              </w:rPr>
            </w:pPr>
          </w:p>
        </w:tc>
        <w:tc>
          <w:tcPr>
            <w:tcW w:w="4394" w:type="dxa"/>
          </w:tcPr>
          <w:p w14:paraId="4FDBF338" w14:textId="77777777" w:rsidR="00733B49" w:rsidRPr="00134664" w:rsidRDefault="00733B49" w:rsidP="00733B49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Describe the beliefs that have the greatest impact on practice (</w:t>
            </w:r>
            <w:proofErr w:type="gramStart"/>
            <w:r w:rsidRPr="00134664">
              <w:rPr>
                <w:sz w:val="20"/>
                <w:szCs w:val="20"/>
              </w:rPr>
              <w:t>e.g.</w:t>
            </w:r>
            <w:proofErr w:type="gramEnd"/>
            <w:r w:rsidRPr="00134664">
              <w:rPr>
                <w:sz w:val="20"/>
                <w:szCs w:val="20"/>
              </w:rPr>
              <w:t xml:space="preserve"> Jewish belief of Shabbat on a Friday/Saturday)</w:t>
            </w:r>
          </w:p>
        </w:tc>
        <w:tc>
          <w:tcPr>
            <w:tcW w:w="4676" w:type="dxa"/>
          </w:tcPr>
          <w:p w14:paraId="4FDBF339" w14:textId="77777777" w:rsidR="00733B49" w:rsidRPr="00134664" w:rsidRDefault="00733B49" w:rsidP="00733B49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Describe the actions of believers in their communities, locally and globally that arise from their beliefs (</w:t>
            </w:r>
            <w:proofErr w:type="gramStart"/>
            <w:r w:rsidRPr="00134664">
              <w:rPr>
                <w:sz w:val="20"/>
                <w:szCs w:val="20"/>
              </w:rPr>
              <w:t>e.g.</w:t>
            </w:r>
            <w:proofErr w:type="gramEnd"/>
            <w:r w:rsidRPr="00134664">
              <w:rPr>
                <w:sz w:val="20"/>
                <w:szCs w:val="20"/>
              </w:rPr>
              <w:t xml:space="preserve"> Islamic belief of the Luna calendar and how this can affect dates throughout the year.)</w:t>
            </w:r>
          </w:p>
        </w:tc>
        <w:tc>
          <w:tcPr>
            <w:tcW w:w="4535" w:type="dxa"/>
          </w:tcPr>
          <w:p w14:paraId="4FDBF33A" w14:textId="77777777" w:rsidR="00733B49" w:rsidRPr="00134664" w:rsidRDefault="00733B49" w:rsidP="00733B49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Show how inspiration might play a part in how believers interpret the texts.</w:t>
            </w:r>
          </w:p>
        </w:tc>
      </w:tr>
      <w:tr w:rsidR="00733B49" w:rsidRPr="003E0FF4" w14:paraId="4FDBF349" w14:textId="77777777" w:rsidTr="008F1B79">
        <w:trPr>
          <w:cantSplit/>
          <w:trHeight w:val="2976"/>
        </w:trPr>
        <w:tc>
          <w:tcPr>
            <w:tcW w:w="704" w:type="dxa"/>
            <w:textDirection w:val="btLr"/>
            <w:vAlign w:val="center"/>
          </w:tcPr>
          <w:p w14:paraId="4FDBF33C" w14:textId="77777777" w:rsidR="00733B49" w:rsidRPr="00693738" w:rsidRDefault="00733B49" w:rsidP="00733B49">
            <w:pPr>
              <w:jc w:val="center"/>
              <w:rPr>
                <w:b/>
                <w:color w:val="0070C0"/>
              </w:rPr>
            </w:pPr>
            <w:r w:rsidRPr="00693738">
              <w:rPr>
                <w:b/>
                <w:color w:val="0070C0"/>
              </w:rPr>
              <w:t xml:space="preserve">Reflecting, </w:t>
            </w:r>
            <w:proofErr w:type="gramStart"/>
            <w:r w:rsidRPr="00693738">
              <w:rPr>
                <w:b/>
                <w:color w:val="0070C0"/>
              </w:rPr>
              <w:t>responding</w:t>
            </w:r>
            <w:proofErr w:type="gramEnd"/>
            <w:r w:rsidRPr="00693738">
              <w:rPr>
                <w:b/>
                <w:color w:val="0070C0"/>
              </w:rPr>
              <w:t xml:space="preserve"> and making links.</w:t>
            </w:r>
          </w:p>
          <w:p w14:paraId="4FDBF33D" w14:textId="77777777" w:rsidR="00733B49" w:rsidRPr="00693738" w:rsidRDefault="00733B49" w:rsidP="00733B4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b/>
                <w:color w:val="0070C0"/>
              </w:rPr>
            </w:pPr>
          </w:p>
        </w:tc>
        <w:tc>
          <w:tcPr>
            <w:tcW w:w="1418" w:type="dxa"/>
            <w:textDirection w:val="btLr"/>
            <w:vAlign w:val="center"/>
          </w:tcPr>
          <w:p w14:paraId="4FDBF33E" w14:textId="77777777" w:rsidR="00733B49" w:rsidRDefault="00733B49" w:rsidP="00397993">
            <w:pPr>
              <w:ind w:left="113" w:right="113"/>
              <w:jc w:val="center"/>
            </w:pPr>
            <w:r>
              <w:t xml:space="preserve">Comparing and contrasting, </w:t>
            </w:r>
            <w:proofErr w:type="gramStart"/>
            <w:r>
              <w:t>evaluating</w:t>
            </w:r>
            <w:proofErr w:type="gramEnd"/>
            <w:r>
              <w:t xml:space="preserve"> and appraising and making connections to their own and others’ lives.</w:t>
            </w:r>
          </w:p>
        </w:tc>
        <w:tc>
          <w:tcPr>
            <w:tcW w:w="4394" w:type="dxa"/>
          </w:tcPr>
          <w:p w14:paraId="4FDBF33F" w14:textId="77777777" w:rsidR="00733B49" w:rsidRPr="00134664" w:rsidRDefault="00733B49" w:rsidP="00733B49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Raise questions and suggest answers about the way that the key beliefs studied influence the attitudes and values of wider society.</w:t>
            </w:r>
          </w:p>
          <w:p w14:paraId="4FDBF340" w14:textId="77777777" w:rsidR="00733B49" w:rsidRPr="00134664" w:rsidRDefault="00733B49" w:rsidP="00733B49">
            <w:pPr>
              <w:rPr>
                <w:sz w:val="20"/>
                <w:szCs w:val="20"/>
              </w:rPr>
            </w:pPr>
          </w:p>
          <w:p w14:paraId="4FDBF341" w14:textId="77777777" w:rsidR="00733B49" w:rsidRPr="00134664" w:rsidRDefault="00733B49" w:rsidP="00733B49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Make links between the teachings of religious figures and current leaders.</w:t>
            </w:r>
          </w:p>
          <w:p w14:paraId="4FDBF342" w14:textId="77777777" w:rsidR="00733B49" w:rsidRPr="00134664" w:rsidRDefault="00733B49" w:rsidP="00733B49">
            <w:pPr>
              <w:rPr>
                <w:sz w:val="20"/>
                <w:szCs w:val="20"/>
              </w:rPr>
            </w:pPr>
          </w:p>
          <w:p w14:paraId="4FDBF343" w14:textId="77777777" w:rsidR="00733B49" w:rsidRPr="00134664" w:rsidRDefault="00733B49" w:rsidP="00733B49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Suggest how the stories and teachings studied might make a difference to the way the pupils think and behave.</w:t>
            </w:r>
          </w:p>
        </w:tc>
        <w:tc>
          <w:tcPr>
            <w:tcW w:w="9211" w:type="dxa"/>
            <w:gridSpan w:val="2"/>
          </w:tcPr>
          <w:p w14:paraId="4FDBF344" w14:textId="77777777" w:rsidR="00733B49" w:rsidRPr="00134664" w:rsidRDefault="00733B49" w:rsidP="00733B49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Identify the key ideas from the faiths studied so far that believers may find helpful or inspiring.</w:t>
            </w:r>
          </w:p>
          <w:p w14:paraId="4FDBF345" w14:textId="77777777" w:rsidR="00733B49" w:rsidRPr="00134664" w:rsidRDefault="00733B49" w:rsidP="00733B49">
            <w:pPr>
              <w:rPr>
                <w:sz w:val="20"/>
                <w:szCs w:val="20"/>
              </w:rPr>
            </w:pPr>
          </w:p>
          <w:p w14:paraId="4FDBF346" w14:textId="77777777" w:rsidR="00733B49" w:rsidRPr="00134664" w:rsidRDefault="00733B49" w:rsidP="00733B49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Weigh up the impact that believers’ actions have on their communities, locally and globally and comment on how positive this may be.</w:t>
            </w:r>
          </w:p>
          <w:p w14:paraId="4FDBF347" w14:textId="77777777" w:rsidR="00733B49" w:rsidRPr="00134664" w:rsidRDefault="00733B49" w:rsidP="00733B49">
            <w:pPr>
              <w:rPr>
                <w:sz w:val="20"/>
                <w:szCs w:val="20"/>
              </w:rPr>
            </w:pPr>
          </w:p>
          <w:p w14:paraId="4FDBF348" w14:textId="77777777" w:rsidR="00733B49" w:rsidRPr="00134664" w:rsidRDefault="00733B49" w:rsidP="00733B4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Compare the religious ideas to the opportunities and problems of the wider world.</w:t>
            </w:r>
          </w:p>
        </w:tc>
      </w:tr>
    </w:tbl>
    <w:p w14:paraId="4FDBF34A" w14:textId="77777777" w:rsidR="008868E4" w:rsidRDefault="008868E4" w:rsidP="002D4146"/>
    <w:sectPr w:rsidR="008868E4" w:rsidSect="003E0FF4">
      <w:headerReference w:type="default" r:id="rId10"/>
      <w:foot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0E7E90" w14:textId="77777777" w:rsidR="004F1E17" w:rsidRDefault="004F1E17" w:rsidP="003E0FF4">
      <w:pPr>
        <w:spacing w:after="0" w:line="240" w:lineRule="auto"/>
      </w:pPr>
      <w:r>
        <w:separator/>
      </w:r>
    </w:p>
  </w:endnote>
  <w:endnote w:type="continuationSeparator" w:id="0">
    <w:p w14:paraId="7032A39F" w14:textId="77777777" w:rsidR="004F1E17" w:rsidRDefault="004F1E17" w:rsidP="003E0F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4054997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FDBF351" w14:textId="77777777" w:rsidR="00434FF0" w:rsidRDefault="00434FF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8573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FDBF352" w14:textId="77777777" w:rsidR="00434FF0" w:rsidRDefault="00434FF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E4CC2B" w14:textId="77777777" w:rsidR="004F1E17" w:rsidRDefault="004F1E17" w:rsidP="003E0FF4">
      <w:pPr>
        <w:spacing w:after="0" w:line="240" w:lineRule="auto"/>
      </w:pPr>
      <w:r>
        <w:separator/>
      </w:r>
    </w:p>
  </w:footnote>
  <w:footnote w:type="continuationSeparator" w:id="0">
    <w:p w14:paraId="6310CA43" w14:textId="77777777" w:rsidR="004F1E17" w:rsidRDefault="004F1E17" w:rsidP="003E0F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BF34F" w14:textId="77777777" w:rsidR="00434FF0" w:rsidRPr="00BD4A19" w:rsidRDefault="00434FF0" w:rsidP="003E0FF4">
    <w:pPr>
      <w:jc w:val="center"/>
      <w:rPr>
        <w:b/>
        <w:color w:val="0070C0"/>
        <w:sz w:val="28"/>
      </w:rPr>
    </w:pPr>
    <w:r w:rsidRPr="00BD4A19">
      <w:rPr>
        <w:b/>
        <w:noProof/>
        <w:color w:val="0070C0"/>
        <w:sz w:val="28"/>
        <w:lang w:eastAsia="en-GB"/>
      </w:rPr>
      <w:drawing>
        <wp:anchor distT="0" distB="0" distL="114300" distR="114300" simplePos="0" relativeHeight="251659264" behindDoc="1" locked="0" layoutInCell="1" allowOverlap="1" wp14:anchorId="4FDBF353" wp14:editId="4FDBF354">
          <wp:simplePos x="0" y="0"/>
          <wp:positionH relativeFrom="margin">
            <wp:align>left</wp:align>
          </wp:positionH>
          <wp:positionV relativeFrom="margin">
            <wp:posOffset>-780415</wp:posOffset>
          </wp:positionV>
          <wp:extent cx="571500" cy="571500"/>
          <wp:effectExtent l="0" t="0" r="0" b="0"/>
          <wp:wrapSquare wrapText="bothSides"/>
          <wp:docPr id="1" name="Picture 1" descr="Logo- MK sapphire ferderat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 MK sapphire ferderat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33B49">
      <w:rPr>
        <w:b/>
        <w:color w:val="0070C0"/>
        <w:sz w:val="28"/>
      </w:rPr>
      <w:t>RE</w:t>
    </w:r>
    <w:r w:rsidRPr="00BD4A19">
      <w:rPr>
        <w:b/>
        <w:color w:val="0070C0"/>
        <w:sz w:val="28"/>
      </w:rPr>
      <w:t xml:space="preserve"> Progression Map</w:t>
    </w:r>
  </w:p>
  <w:p w14:paraId="4FDBF350" w14:textId="77777777" w:rsidR="00434FF0" w:rsidRDefault="00434FF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4F36DB"/>
    <w:multiLevelType w:val="hybridMultilevel"/>
    <w:tmpl w:val="44F6232A"/>
    <w:lvl w:ilvl="0" w:tplc="6E44972E">
      <w:start w:val="3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B15F5"/>
    <w:multiLevelType w:val="hybridMultilevel"/>
    <w:tmpl w:val="023280A8"/>
    <w:lvl w:ilvl="0" w:tplc="08090001">
      <w:start w:val="1"/>
      <w:numFmt w:val="bullet"/>
      <w:lvlText w:val=""/>
      <w:lvlJc w:val="left"/>
      <w:pPr>
        <w:ind w:left="8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8" w:hanging="360"/>
      </w:pPr>
      <w:rPr>
        <w:rFonts w:ascii="Wingdings" w:hAnsi="Wingdings" w:hint="default"/>
      </w:rPr>
    </w:lvl>
  </w:abstractNum>
  <w:abstractNum w:abstractNumId="2" w15:restartNumberingAfterBreak="0">
    <w:nsid w:val="5CD348B6"/>
    <w:multiLevelType w:val="hybridMultilevel"/>
    <w:tmpl w:val="822099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8A1A06"/>
    <w:multiLevelType w:val="hybridMultilevel"/>
    <w:tmpl w:val="17489010"/>
    <w:lvl w:ilvl="0" w:tplc="9634F784">
      <w:start w:val="3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9886445">
    <w:abstractNumId w:val="1"/>
  </w:num>
  <w:num w:numId="2" w16cid:durableId="526019079">
    <w:abstractNumId w:val="2"/>
  </w:num>
  <w:num w:numId="3" w16cid:durableId="1241713078">
    <w:abstractNumId w:val="3"/>
  </w:num>
  <w:num w:numId="4" w16cid:durableId="1691077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FF4"/>
    <w:rsid w:val="00012D04"/>
    <w:rsid w:val="00013C29"/>
    <w:rsid w:val="0003540F"/>
    <w:rsid w:val="000854F9"/>
    <w:rsid w:val="0009606C"/>
    <w:rsid w:val="000A0FB3"/>
    <w:rsid w:val="00134664"/>
    <w:rsid w:val="001365D4"/>
    <w:rsid w:val="00161FC4"/>
    <w:rsid w:val="0020691A"/>
    <w:rsid w:val="00227D9D"/>
    <w:rsid w:val="002D4146"/>
    <w:rsid w:val="002D7A01"/>
    <w:rsid w:val="00300717"/>
    <w:rsid w:val="00397993"/>
    <w:rsid w:val="003E0FF4"/>
    <w:rsid w:val="00407321"/>
    <w:rsid w:val="00433B8B"/>
    <w:rsid w:val="00434FF0"/>
    <w:rsid w:val="0044157A"/>
    <w:rsid w:val="004A2313"/>
    <w:rsid w:val="004B3C42"/>
    <w:rsid w:val="004F1E17"/>
    <w:rsid w:val="00542711"/>
    <w:rsid w:val="00565F4A"/>
    <w:rsid w:val="005675D8"/>
    <w:rsid w:val="00575057"/>
    <w:rsid w:val="005A5AFB"/>
    <w:rsid w:val="005D2EB5"/>
    <w:rsid w:val="006030F6"/>
    <w:rsid w:val="0061087D"/>
    <w:rsid w:val="00636174"/>
    <w:rsid w:val="0066456C"/>
    <w:rsid w:val="006767C2"/>
    <w:rsid w:val="00693738"/>
    <w:rsid w:val="006B0EC9"/>
    <w:rsid w:val="00733B49"/>
    <w:rsid w:val="00753440"/>
    <w:rsid w:val="00782F98"/>
    <w:rsid w:val="007B3060"/>
    <w:rsid w:val="007B7D13"/>
    <w:rsid w:val="00825719"/>
    <w:rsid w:val="0085699B"/>
    <w:rsid w:val="008868E4"/>
    <w:rsid w:val="008A1BA7"/>
    <w:rsid w:val="008F1B79"/>
    <w:rsid w:val="00912BAF"/>
    <w:rsid w:val="00924364"/>
    <w:rsid w:val="00960FF4"/>
    <w:rsid w:val="00971D32"/>
    <w:rsid w:val="00994807"/>
    <w:rsid w:val="00A45F66"/>
    <w:rsid w:val="00A471BF"/>
    <w:rsid w:val="00B22BFF"/>
    <w:rsid w:val="00B94BCE"/>
    <w:rsid w:val="00BB1480"/>
    <w:rsid w:val="00BD4A19"/>
    <w:rsid w:val="00C31BB5"/>
    <w:rsid w:val="00C33D6C"/>
    <w:rsid w:val="00C50EDB"/>
    <w:rsid w:val="00CB108C"/>
    <w:rsid w:val="00CF5278"/>
    <w:rsid w:val="00D01804"/>
    <w:rsid w:val="00D07433"/>
    <w:rsid w:val="00D70577"/>
    <w:rsid w:val="00DA55EA"/>
    <w:rsid w:val="00DF2B27"/>
    <w:rsid w:val="00E103E7"/>
    <w:rsid w:val="00E138CF"/>
    <w:rsid w:val="00E63D66"/>
    <w:rsid w:val="00E8573A"/>
    <w:rsid w:val="00EC60DC"/>
    <w:rsid w:val="00F329F1"/>
    <w:rsid w:val="00F33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DBF2E4"/>
  <w15:chartTrackingRefBased/>
  <w15:docId w15:val="{259F8187-832A-4793-A2B8-8C0C533EE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0F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E0F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0FF4"/>
  </w:style>
  <w:style w:type="paragraph" w:styleId="Footer">
    <w:name w:val="footer"/>
    <w:basedOn w:val="Normal"/>
    <w:link w:val="FooterChar"/>
    <w:uiPriority w:val="99"/>
    <w:unhideWhenUsed/>
    <w:rsid w:val="003E0F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0FF4"/>
  </w:style>
  <w:style w:type="paragraph" w:styleId="ListParagraph">
    <w:name w:val="List Paragraph"/>
    <w:basedOn w:val="Normal"/>
    <w:uiPriority w:val="34"/>
    <w:qFormat/>
    <w:rsid w:val="003E0FF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50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5057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D7057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6108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38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5E6E48C8ECD943B0D6795CC3A6789A" ma:contentTypeVersion="16" ma:contentTypeDescription="Create a new document." ma:contentTypeScope="" ma:versionID="e3d85418fc98b0b91211d9d118d198a2">
  <xsd:schema xmlns:xsd="http://www.w3.org/2001/XMLSchema" xmlns:xs="http://www.w3.org/2001/XMLSchema" xmlns:p="http://schemas.microsoft.com/office/2006/metadata/properties" xmlns:ns2="5f8e5e3f-f7c5-4985-a65a-8d5243861034" xmlns:ns3="ed436a19-91f6-4096-b882-0445ab4979dc" targetNamespace="http://schemas.microsoft.com/office/2006/metadata/properties" ma:root="true" ma:fieldsID="094393383f87b350cfe58b714372b3b6" ns2:_="" ns3:_="">
    <xsd:import namespace="5f8e5e3f-f7c5-4985-a65a-8d5243861034"/>
    <xsd:import namespace="ed436a19-91f6-4096-b882-0445ab4979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e5e3f-f7c5-4985-a65a-8d52438610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6c4b596-6b5a-4b0d-8318-19f0f62c43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436a19-91f6-4096-b882-0445ab4979d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3bfcd3f-484a-46a1-a817-690e55b7e052}" ma:internalName="TaxCatchAll" ma:showField="CatchAllData" ma:web="ed436a19-91f6-4096-b882-0445ab4979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d436a19-91f6-4096-b882-0445ab4979dc" xsi:nil="true"/>
    <lcf76f155ced4ddcb4097134ff3c332f xmlns="5f8e5e3f-f7c5-4985-a65a-8d524386103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15145F8-F2C1-4203-AD72-967706757C30}"/>
</file>

<file path=customXml/itemProps2.xml><?xml version="1.0" encoding="utf-8"?>
<ds:datastoreItem xmlns:ds="http://schemas.openxmlformats.org/officeDocument/2006/customXml" ds:itemID="{857BE271-A037-44FE-9816-EC3772D221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D83A6AA-9324-4237-984D-8F56AC283434}">
  <ds:schemaRefs>
    <ds:schemaRef ds:uri="http://schemas.microsoft.com/office/2006/metadata/properties"/>
    <ds:schemaRef ds:uri="http://schemas.microsoft.com/office/infopath/2007/PartnerControls"/>
    <ds:schemaRef ds:uri="ed436a19-91f6-4096-b882-0445ab4979dc"/>
    <ds:schemaRef ds:uri="5f8e5e3f-f7c5-4985-a65a-8d524386103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667</Words>
  <Characters>3804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 Wheatley</dc:creator>
  <cp:keywords/>
  <dc:description/>
  <cp:lastModifiedBy>Bethan Fraser</cp:lastModifiedBy>
  <cp:revision>8</cp:revision>
  <cp:lastPrinted>2020-06-18T10:29:00Z</cp:lastPrinted>
  <dcterms:created xsi:type="dcterms:W3CDTF">2019-11-04T15:07:00Z</dcterms:created>
  <dcterms:modified xsi:type="dcterms:W3CDTF">2023-06-13T07:29:00Z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0x010100925E6E48C8ECD943B0D6795CC3A6789A</vt:lpwstr>
  </property>
  <property fmtid="{D5CDD505-2E9C-101B-9397-08002B2CF9AE}" pid="3" name="MediaServiceImageTags">
    <vt:lpwstr/>
  </property>
</Properties>
</file>